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cs="Times New Roman"/>
          <w:b/>
          <w:bCs/>
          <w:color w:val="FF0000"/>
          <w:sz w:val="44"/>
          <w:szCs w:val="44"/>
        </w:rPr>
      </w:pPr>
      <w:r>
        <w:rPr>
          <w:rFonts w:ascii="方正粗黑宋简体" w:hAnsi="方正粗黑宋简体" w:eastAsia="方正粗黑宋简体" w:cs="宋体"/>
          <w:b/>
          <w:bCs/>
          <w:sz w:val="44"/>
          <w:szCs w:val="44"/>
        </w:rPr>
        <w:t xml:space="preserve"> </w:t>
      </w:r>
      <w:r>
        <w:rPr>
          <w:rFonts w:hint="eastAsia" w:ascii="方正粗黑宋简体" w:hAnsi="方正粗黑宋简体" w:eastAsia="方正粗黑宋简体" w:cs="宋体"/>
          <w:b/>
          <w:bCs/>
          <w:sz w:val="44"/>
          <w:szCs w:val="44"/>
        </w:rPr>
        <w:t>2022年度安徽交运集团汽车销售有限公司5.17特种车辆采购</w:t>
      </w: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2022</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5 </w:t>
      </w:r>
      <w:r>
        <w:rPr>
          <w:rFonts w:ascii="Times New Roman" w:hAnsi="Times New Roman" w:cs="Times New Roman"/>
          <w:sz w:val="32"/>
          <w:szCs w:val="32"/>
        </w:rPr>
        <w:t>月</w:t>
      </w:r>
      <w:r>
        <w:rPr>
          <w:rFonts w:hint="eastAsia" w:ascii="Times New Roman" w:hAnsi="Times New Roman" w:cs="Times New Roman"/>
          <w:sz w:val="32"/>
          <w:szCs w:val="32"/>
          <w:u w:val="single"/>
        </w:rPr>
        <w:t xml:space="preserve"> 17</w:t>
      </w:r>
      <w:r>
        <w:rPr>
          <w:rFonts w:ascii="Times New Roman" w:hAnsi="Times New Roman" w:cs="Times New Roman"/>
          <w:sz w:val="32"/>
          <w:szCs w:val="32"/>
          <w:u w:val="single"/>
        </w:rPr>
        <w:t xml:space="preserve">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 录</w:t>
          </w: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6496_WPSOffice_Level2"/>
      <w:bookmarkStart w:id="3" w:name="_Toc12765"/>
      <w:bookmarkStart w:id="4" w:name="_Toc13871"/>
      <w:bookmarkStart w:id="5" w:name="_Toc10395_WPSOffice_Level2"/>
      <w:bookmarkStart w:id="6" w:name="_Toc525632585"/>
      <w:bookmarkStart w:id="7" w:name="_Toc24354_WPSOffice_Level2"/>
      <w:bookmarkStart w:id="8" w:name="_Toc4489_WPSOffice_Level2"/>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b/>
          <w:bCs/>
          <w:color w:val="FF0000"/>
          <w:sz w:val="44"/>
          <w:szCs w:val="44"/>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szCs w:val="22"/>
        </w:rPr>
        <w:t>项目名称：</w:t>
      </w:r>
      <w:r>
        <w:rPr>
          <w:rFonts w:hint="eastAsia" w:ascii="宋体" w:hAnsi="宋体" w:eastAsia="宋体" w:cs="宋体"/>
          <w:szCs w:val="21"/>
          <w:u w:val="single"/>
        </w:rPr>
        <w:t xml:space="preserve"> 2022年度安徽交运集团汽车销售有限公司5.17特种车辆采购</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w:t>
      </w:r>
      <w:r>
        <w:rPr>
          <w:rFonts w:hint="eastAsia" w:ascii="Times New Roman" w:hAnsi="Times New Roman" w:cs="Times New Roman"/>
          <w:szCs w:val="22"/>
        </w:rPr>
        <w:t xml:space="preserve"> </w:t>
      </w:r>
      <w:r>
        <w:rPr>
          <w:rFonts w:ascii="Times New Roman" w:hAnsi="Times New Roman" w:cs="Times New Roman"/>
          <w:szCs w:val="22"/>
        </w:rPr>
        <w:t>购</w:t>
      </w:r>
      <w:r>
        <w:rPr>
          <w:rFonts w:hint="eastAsia" w:ascii="Times New Roman" w:hAnsi="Times New Roman" w:cs="Times New Roman"/>
          <w:szCs w:val="22"/>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1.3 项目概况：</w:t>
      </w:r>
      <w:r>
        <w:rPr>
          <w:rFonts w:hint="eastAsia" w:ascii="Times New Roman" w:hAnsi="Times New Roman" w:cs="Times New Roman"/>
          <w:szCs w:val="22"/>
          <w:u w:val="single"/>
        </w:rPr>
        <w:t>采购除雪车</w:t>
      </w:r>
      <w:r>
        <w:rPr>
          <w:rFonts w:hint="eastAsia" w:ascii="Times New Roman" w:hAnsi="Times New Roman" w:cs="Times New Roman"/>
          <w:szCs w:val="22"/>
          <w:u w:val="single"/>
          <w:lang w:val="en-US" w:eastAsia="zh-CN"/>
        </w:rPr>
        <w:t>1台，</w:t>
      </w:r>
      <w:r>
        <w:rPr>
          <w:rFonts w:hint="eastAsia" w:ascii="Times New Roman" w:hAnsi="Times New Roman" w:cs="Times New Roman"/>
          <w:szCs w:val="22"/>
          <w:u w:val="single"/>
        </w:rPr>
        <w:t>进一步提升辖段除雪保畅通能力</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10274"/>
      <w:bookmarkStart w:id="10" w:name="_Toc17858_WPSOffice_Level2"/>
      <w:bookmarkStart w:id="11" w:name="_Toc18367_WPSOffice_Level2"/>
      <w:bookmarkStart w:id="12" w:name="_Toc23266_WPSOffice_Level2"/>
      <w:bookmarkStart w:id="13" w:name="_Toc8128_WPSOffice_Level2"/>
      <w:bookmarkStart w:id="14" w:name="_Toc18453"/>
      <w:bookmarkStart w:id="15" w:name="_Toc525632586"/>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500" w:lineRule="atLeas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500" w:lineRule="atLeast"/>
        <w:ind w:firstLine="420" w:firstLineChars="200"/>
        <w:rPr>
          <w:rFonts w:ascii="Times New Roman" w:hAnsi="Times New Roman" w:cs="Times New Roman"/>
          <w:color w:val="C00000"/>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宋体" w:hAnsi="宋体" w:eastAsia="宋体" w:cs="宋体"/>
          <w:szCs w:val="21"/>
          <w:u w:val="single"/>
        </w:rPr>
        <w:t>采购</w:t>
      </w:r>
      <w:r>
        <w:rPr>
          <w:rFonts w:hint="eastAsia" w:ascii="Times New Roman" w:hAnsi="Times New Roman" w:cs="Times New Roman"/>
          <w:szCs w:val="22"/>
          <w:u w:val="single"/>
        </w:rPr>
        <w:t>除雪车1台，适用于高速公路除雪工作</w:t>
      </w:r>
    </w:p>
    <w:p>
      <w:pPr>
        <w:snapToGrid w:val="0"/>
        <w:spacing w:line="500" w:lineRule="atLeas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ascii="Times New Roman" w:hAnsi="Times New Roman" w:cs="Times New Roman"/>
          <w:szCs w:val="22"/>
          <w:u w:val="single"/>
        </w:rPr>
        <w:t xml:space="preserve"> </w:t>
      </w:r>
      <w:r>
        <w:rPr>
          <w:rFonts w:hint="eastAsia" w:ascii="Times New Roman" w:hAnsi="Times New Roman" w:cs="Times New Roman"/>
          <w:szCs w:val="22"/>
          <w:u w:val="single"/>
        </w:rPr>
        <w:t>80</w:t>
      </w:r>
      <w:r>
        <w:rPr>
          <w:rFonts w:ascii="Times New Roman" w:hAnsi="Times New Roman" w:cs="Times New Roman"/>
          <w:szCs w:val="22"/>
          <w:u w:val="single"/>
        </w:rPr>
        <w:t xml:space="preserve"> </w:t>
      </w:r>
      <w:r>
        <w:rPr>
          <w:rFonts w:hint="eastAsia" w:ascii="Times New Roman" w:hAnsi="Times New Roman" w:cs="Times New Roman"/>
          <w:szCs w:val="22"/>
          <w:u w:val="single"/>
        </w:rPr>
        <w:t>万元。</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合同签订之日起45个工作日。</w:t>
      </w:r>
    </w:p>
    <w:p>
      <w:pPr>
        <w:pStyle w:val="2"/>
        <w:spacing w:line="500" w:lineRule="atLeast"/>
        <w:ind w:firstLine="420"/>
        <w:rPr>
          <w:rFonts w:ascii="Times New Roman" w:hAnsi="Times New Roman" w:cs="Times New Roman"/>
          <w:szCs w:val="22"/>
        </w:rPr>
      </w:pPr>
      <w:r>
        <w:rPr>
          <w:rFonts w:hint="eastAsia" w:ascii="Times New Roman" w:hAnsi="Times New Roman" w:cs="Times New Roman"/>
          <w:szCs w:val="22"/>
        </w:rPr>
        <w:t>2.7 每个供应商对合同包进行报价，报价需含销售差价。</w:t>
      </w:r>
    </w:p>
    <w:p>
      <w:pPr>
        <w:pStyle w:val="34"/>
        <w:spacing w:before="143"/>
        <w:ind w:right="1430"/>
        <w:jc w:val="left"/>
        <w:rPr>
          <w:sz w:val="24"/>
          <w:lang w:val="en-US"/>
        </w:rPr>
      </w:pPr>
      <w:bookmarkStart w:id="19" w:name="_Toc525632587"/>
      <w:bookmarkStart w:id="20" w:name="_Toc22379_WPSOffice_Level2"/>
      <w:bookmarkStart w:id="21" w:name="_Toc3714"/>
      <w:bookmarkStart w:id="22" w:name="_Toc1622_WPSOffice_Level2"/>
      <w:bookmarkStart w:id="23" w:name="_Toc31673_WPSOffice_Level2"/>
      <w:bookmarkStart w:id="24" w:name="_Toc6388"/>
      <w:bookmarkStart w:id="25" w:name="_Toc29516_WPSOffice_Level2"/>
      <w:r>
        <w:rPr>
          <w:rFonts w:hint="eastAsia"/>
          <w:sz w:val="24"/>
          <w:lang w:val="en-US"/>
        </w:rPr>
        <w:t>备注：</w:t>
      </w:r>
    </w:p>
    <w:p>
      <w:pPr>
        <w:spacing w:line="460" w:lineRule="exact"/>
        <w:jc w:val="left"/>
        <w:rPr>
          <w:sz w:val="24"/>
          <w:highlight w:val="green"/>
        </w:rPr>
      </w:pPr>
      <w:r>
        <w:rPr>
          <w:rFonts w:hint="eastAsia"/>
          <w:sz w:val="24"/>
          <w:highlight w:val="green"/>
        </w:rPr>
        <w:t>此项目：供应商须报价需含车辆购置税，销售差价（签订的厂家合同价为中标价--销售差价）检测、排污、照相、上牌等所有费用，商业保险（含交强险、车损险（≥车价）、第三者责任险(100万元)、自燃险、人员险10万元/人×座位数、不计免赔特约、玻璃破碎险。上牌时,须按需方指定地点和方式执行,选择的牌号也须经需方认可。需方配合提供公司相关证明及在相关表格加盖公章等）。</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③所投产品应为经过国家行业主管部门认证的定型产品，列入《中华人民共和国发改委车辆生产企业及产品公告》，产品具备国家3C认证和环保认证；</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napToGrid w:val="0"/>
        <w:spacing w:line="440" w:lineRule="exact"/>
        <w:ind w:firstLine="420" w:firstLineChars="200"/>
        <w:rPr>
          <w:rFonts w:ascii="Times New Roman" w:hAnsi="Times New Roman" w:cs="Times New Roman"/>
          <w:szCs w:val="22"/>
          <w:highlight w:val="green"/>
        </w:rPr>
      </w:pPr>
      <w:r>
        <w:rPr>
          <w:rFonts w:ascii="Times New Roman" w:hAnsi="Times New Roman" w:cs="Times New Roman"/>
          <w:szCs w:val="22"/>
          <w:highlight w:val="green"/>
        </w:rPr>
        <w:t>近三年（指</w:t>
      </w:r>
      <w:r>
        <w:rPr>
          <w:rFonts w:hint="eastAsia" w:ascii="Times New Roman" w:hAnsi="Times New Roman" w:cs="Times New Roman"/>
          <w:szCs w:val="22"/>
          <w:highlight w:val="green"/>
        </w:rPr>
        <w:t>2019</w:t>
      </w:r>
      <w:r>
        <w:rPr>
          <w:rFonts w:ascii="Times New Roman" w:hAnsi="Times New Roman" w:cs="Times New Roman"/>
          <w:szCs w:val="22"/>
          <w:highlight w:val="green"/>
        </w:rPr>
        <w:t>年</w:t>
      </w:r>
      <w:r>
        <w:rPr>
          <w:rFonts w:hint="eastAsia" w:ascii="Times New Roman" w:hAnsi="Times New Roman" w:cs="Times New Roman"/>
          <w:szCs w:val="22"/>
          <w:highlight w:val="green"/>
        </w:rPr>
        <w:t>5</w:t>
      </w:r>
      <w:r>
        <w:rPr>
          <w:rFonts w:ascii="Times New Roman" w:hAnsi="Times New Roman" w:cs="Times New Roman"/>
          <w:szCs w:val="22"/>
          <w:highlight w:val="green"/>
        </w:rPr>
        <w:t>月</w:t>
      </w:r>
      <w:r>
        <w:rPr>
          <w:rFonts w:hint="eastAsia" w:ascii="Times New Roman" w:hAnsi="Times New Roman" w:cs="Times New Roman"/>
          <w:szCs w:val="22"/>
          <w:highlight w:val="green"/>
        </w:rPr>
        <w:t>1</w:t>
      </w:r>
      <w:r>
        <w:rPr>
          <w:rFonts w:ascii="Times New Roman" w:hAnsi="Times New Roman" w:cs="Times New Roman"/>
          <w:szCs w:val="22"/>
          <w:highlight w:val="green"/>
        </w:rPr>
        <w:t>日至响应文件递交截止日期，以</w:t>
      </w:r>
      <w:r>
        <w:rPr>
          <w:rFonts w:hint="eastAsia" w:ascii="Times New Roman" w:hAnsi="Times New Roman" w:cs="Times New Roman"/>
          <w:szCs w:val="22"/>
          <w:highlight w:val="green"/>
        </w:rPr>
        <w:t>合同签订</w:t>
      </w:r>
      <w:r>
        <w:rPr>
          <w:rFonts w:ascii="Times New Roman" w:hAnsi="Times New Roman" w:cs="Times New Roman"/>
          <w:szCs w:val="22"/>
          <w:highlight w:val="green"/>
        </w:rPr>
        <w:t>时间为准）</w:t>
      </w:r>
      <w:r>
        <w:rPr>
          <w:rFonts w:hint="eastAsia" w:ascii="Times New Roman" w:hAnsi="Times New Roman" w:cs="Times New Roman"/>
          <w:szCs w:val="22"/>
          <w:highlight w:val="green"/>
        </w:rPr>
        <w:t>在国内</w:t>
      </w:r>
      <w:r>
        <w:rPr>
          <w:rFonts w:ascii="Times New Roman" w:hAnsi="Times New Roman" w:cs="Times New Roman"/>
          <w:szCs w:val="22"/>
          <w:highlight w:val="green"/>
        </w:rPr>
        <w:t>有4</w:t>
      </w:r>
      <w:r>
        <w:rPr>
          <w:rFonts w:hint="eastAsia" w:ascii="Times New Roman" w:hAnsi="Times New Roman" w:cs="Times New Roman"/>
          <w:szCs w:val="22"/>
          <w:highlight w:val="green"/>
        </w:rPr>
        <w:t>台同类车型</w:t>
      </w:r>
      <w:r>
        <w:rPr>
          <w:rFonts w:ascii="Times New Roman" w:hAnsi="Times New Roman" w:cs="Times New Roman"/>
          <w:szCs w:val="22"/>
          <w:highlight w:val="green"/>
        </w:rPr>
        <w:t>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2996_WPSOffice_Level2"/>
      <w:bookmarkStart w:id="27" w:name="_Toc25666_WPSOffice_Level2"/>
      <w:bookmarkStart w:id="28" w:name="_Toc29452_WPSOffice_Level2"/>
      <w:bookmarkStart w:id="29" w:name="_Toc525632588"/>
      <w:bookmarkStart w:id="30" w:name="_Toc4109_WPSOffice_Level2"/>
      <w:bookmarkStart w:id="31" w:name="_Toc1994"/>
      <w:bookmarkStart w:id="32" w:name="_Toc4751"/>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726"/>
      <w:bookmarkStart w:id="34" w:name="_Toc525632589"/>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2022</w:t>
      </w:r>
      <w:r>
        <w:rPr>
          <w:rFonts w:ascii="Times New Roman" w:hAnsi="Times New Roman" w:cs="Times New Roman"/>
          <w:szCs w:val="22"/>
        </w:rPr>
        <w:t>年</w:t>
      </w:r>
      <w:r>
        <w:rPr>
          <w:rFonts w:hint="eastAsia" w:ascii="Times New Roman" w:hAnsi="Times New Roman" w:cs="Times New Roman"/>
          <w:szCs w:val="22"/>
          <w:u w:val="single"/>
        </w:rPr>
        <w:t xml:space="preserve"> 5 </w:t>
      </w:r>
      <w:r>
        <w:rPr>
          <w:rFonts w:ascii="Times New Roman" w:hAnsi="Times New Roman" w:cs="Times New Roman"/>
          <w:szCs w:val="22"/>
        </w:rPr>
        <w:t>月</w:t>
      </w:r>
      <w:r>
        <w:rPr>
          <w:rFonts w:hint="eastAsia" w:ascii="Times New Roman" w:hAnsi="Times New Roman" w:cs="Times New Roman"/>
          <w:szCs w:val="22"/>
          <w:u w:val="single"/>
        </w:rPr>
        <w:t xml:space="preserve"> 2</w:t>
      </w:r>
      <w:r>
        <w:rPr>
          <w:rFonts w:hint="eastAsia" w:ascii="Times New Roman" w:hAnsi="Times New Roman" w:cs="Times New Roman"/>
          <w:szCs w:val="22"/>
          <w:u w:val="single"/>
          <w:lang w:val="en-US" w:eastAsia="zh-CN"/>
        </w:rPr>
        <w:t>5</w:t>
      </w:r>
      <w:r>
        <w:rPr>
          <w:rFonts w:hint="eastAsia" w:ascii="Times New Roman" w:hAnsi="Times New Roman" w:cs="Times New Roman"/>
          <w:szCs w:val="22"/>
          <w:u w:val="single"/>
        </w:rPr>
        <w:t xml:space="preserve"> </w:t>
      </w:r>
      <w:r>
        <w:rPr>
          <w:rFonts w:ascii="Times New Roman" w:hAnsi="Times New Roman" w:cs="Times New Roman"/>
          <w:szCs w:val="22"/>
        </w:rPr>
        <w:t>日</w:t>
      </w:r>
      <w:r>
        <w:rPr>
          <w:rFonts w:hint="eastAsia" w:ascii="Times New Roman" w:hAnsi="Times New Roman" w:cs="Times New Roman"/>
          <w:szCs w:val="22"/>
          <w:u w:val="single"/>
        </w:rPr>
        <w:t xml:space="preserve"> 10 </w:t>
      </w:r>
      <w:r>
        <w:rPr>
          <w:rFonts w:ascii="Times New Roman" w:hAnsi="Times New Roman" w:cs="Times New Roman"/>
          <w:szCs w:val="22"/>
        </w:rPr>
        <w:t>时</w:t>
      </w:r>
      <w:r>
        <w:rPr>
          <w:rFonts w:hint="eastAsia" w:ascii="Times New Roman" w:hAnsi="Times New Roman" w:cs="Times New Roman"/>
          <w:szCs w:val="22"/>
          <w:u w:val="single"/>
        </w:rPr>
        <w:t>00</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12"/>
        <w:spacing w:line="360" w:lineRule="auto"/>
        <w:ind w:left="0" w:leftChars="0"/>
      </w:pPr>
      <w:r>
        <w:rPr>
          <w:rFonts w:hint="eastAsia" w:ascii="Times New Roman" w:hAnsi="Times New Roman" w:cs="Times New Roman"/>
          <w:szCs w:val="22"/>
          <w:highlight w:val="green"/>
        </w:rPr>
        <w:t>为了加强疫情防控工作，请参加投标单位于投标前将前来工作人员的行程码、健康码、48小时核酸检测报告提供给我公司进行归档。</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525632591"/>
      <w:bookmarkStart w:id="36" w:name="_Toc22719"/>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p>
    <w:p>
      <w:pPr>
        <w:snapToGrid w:val="0"/>
        <w:spacing w:line="560" w:lineRule="exact"/>
        <w:ind w:firstLine="420" w:firstLineChars="200"/>
        <w:rPr>
          <w:rFonts w:ascii="Times New Roman" w:hAnsi="Times New Roman"/>
        </w:rPr>
      </w:pPr>
      <w:r>
        <w:rPr>
          <w:rFonts w:hint="eastAsia" w:ascii="Times New Roman" w:hAnsi="Times New Roman"/>
        </w:rPr>
        <w:t>响应保证金的递交形式：响应保证金必须由报价人的基本账户一次性汇入本公告所示账号，并在2022年 5</w:t>
      </w:r>
      <w:r>
        <w:rPr>
          <w:rFonts w:ascii="Times New Roman" w:hAnsi="Times New Roman"/>
        </w:rPr>
        <w:t xml:space="preserve"> </w:t>
      </w:r>
      <w:r>
        <w:rPr>
          <w:rFonts w:hint="eastAsia" w:ascii="Times New Roman" w:hAnsi="Times New Roman"/>
        </w:rPr>
        <w:t>月 2</w:t>
      </w:r>
      <w:r>
        <w:rPr>
          <w:rFonts w:hint="eastAsia" w:ascii="Times New Roman" w:hAnsi="Times New Roman"/>
          <w:lang w:val="en-US" w:eastAsia="zh-CN"/>
        </w:rPr>
        <w:t>4</w:t>
      </w:r>
      <w:r>
        <w:rPr>
          <w:rFonts w:ascii="Times New Roman" w:hAnsi="Times New Roman"/>
        </w:rPr>
        <w:t xml:space="preserve"> </w:t>
      </w:r>
      <w:r>
        <w:rPr>
          <w:rFonts w:hint="eastAsia" w:ascii="Times New Roman" w:hAnsi="Times New Roman"/>
        </w:rPr>
        <w:t>日 14 ：00时前到账，否则无效。如果成为采购人将自动转为履约保证金，交车后三个工作日退回，其他在询比结果公示后三个工作日退回。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14943_WPSOffice_Level2"/>
      <w:bookmarkStart w:id="38" w:name="_Toc28571_WPSOffice_Level2"/>
      <w:bookmarkStart w:id="39" w:name="_Toc8501"/>
      <w:bookmarkStart w:id="40" w:name="_Toc321_WPSOffice_Level2"/>
      <w:bookmarkStart w:id="41" w:name="_Toc20572_WPSOffice_Level2"/>
      <w:bookmarkStart w:id="42" w:name="_Toc26829"/>
      <w:bookmarkStart w:id="43" w:name="_Toc52563259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13956910769/0551-64299058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hint="eastAsia" w:ascii="Times New Roman" w:hAnsi="Times New Roman" w:cs="Times New Roman"/>
          <w:szCs w:val="22"/>
          <w:u w:val="single"/>
        </w:rPr>
        <w:t>ahjyxs@163.com</w:t>
      </w:r>
    </w:p>
    <w:p>
      <w:pPr>
        <w:pStyle w:val="21"/>
        <w:jc w:val="center"/>
        <w:rPr>
          <w:rFonts w:hint="default" w:ascii="Times New Roman" w:hAnsi="Times New Roman"/>
          <w:color w:val="auto"/>
          <w:sz w:val="21"/>
          <w:szCs w:val="22"/>
        </w:rPr>
      </w:pPr>
    </w:p>
    <w:p>
      <w:pPr>
        <w:pStyle w:val="21"/>
        <w:jc w:val="center"/>
        <w:rPr>
          <w:rFonts w:hint="default" w:ascii="Times New Roman" w:hAnsi="Times New Roman"/>
          <w:color w:val="auto"/>
          <w:szCs w:val="28"/>
        </w:rPr>
      </w:pPr>
      <w:r>
        <w:rPr>
          <w:rFonts w:ascii="Times New Roman" w:hAnsi="Times New Roman"/>
          <w:color w:val="auto"/>
          <w:sz w:val="21"/>
          <w:szCs w:val="22"/>
        </w:rPr>
        <w:t xml:space="preserve">                                                             2022</w:t>
      </w:r>
      <w:r>
        <w:rPr>
          <w:rFonts w:hint="default" w:ascii="Times New Roman" w:hAnsi="Times New Roman"/>
          <w:color w:val="auto"/>
          <w:sz w:val="21"/>
          <w:szCs w:val="22"/>
        </w:rPr>
        <w:t>年</w:t>
      </w:r>
      <w:r>
        <w:rPr>
          <w:rFonts w:ascii="Times New Roman" w:hAnsi="Times New Roman"/>
          <w:color w:val="auto"/>
          <w:sz w:val="21"/>
          <w:szCs w:val="22"/>
        </w:rPr>
        <w:t xml:space="preserve"> 5 </w:t>
      </w:r>
      <w:r>
        <w:rPr>
          <w:rFonts w:hint="default" w:ascii="Times New Roman" w:hAnsi="Times New Roman"/>
          <w:color w:val="auto"/>
          <w:sz w:val="21"/>
          <w:szCs w:val="22"/>
        </w:rPr>
        <w:t>月</w:t>
      </w:r>
      <w:r>
        <w:rPr>
          <w:rFonts w:ascii="Times New Roman" w:hAnsi="Times New Roman"/>
          <w:color w:val="auto"/>
          <w:sz w:val="21"/>
          <w:szCs w:val="22"/>
        </w:rPr>
        <w:t xml:space="preserve"> 17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不允许分包。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14201229"/>
      <w:bookmarkStart w:id="45" w:name="_Toc26656960"/>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26656961"/>
      <w:bookmarkStart w:id="47" w:name="_Toc14201230"/>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26656963"/>
      <w:bookmarkStart w:id="49"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26656972"/>
      <w:bookmarkStart w:id="51" w:name="_Toc14201241"/>
      <w:bookmarkStart w:id="52" w:name="_Toc9067725"/>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14201242"/>
      <w:bookmarkStart w:id="54" w:name="_Toc26656973"/>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26656975"/>
      <w:bookmarkStart w:id="56"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9067726"/>
      <w:bookmarkStart w:id="58" w:name="_Toc14201245"/>
      <w:bookmarkStart w:id="59" w:name="_Toc2665697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14201246"/>
      <w:bookmarkStart w:id="61" w:name="_Toc26656977"/>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14201247"/>
      <w:bookmarkStart w:id="63" w:name="_Toc26656978"/>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26656979"/>
      <w:bookmarkStart w:id="65" w:name="_Toc14201248"/>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14201253"/>
      <w:bookmarkStart w:id="67"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9067727"/>
      <w:bookmarkStart w:id="69" w:name="_Toc14201257"/>
      <w:bookmarkStart w:id="70" w:name="_Toc26656988"/>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14201262"/>
      <w:bookmarkStart w:id="72"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26656994"/>
      <w:bookmarkStart w:id="74" w:name="_Toc9067731"/>
      <w:bookmarkStart w:id="75" w:name="_Toc14201263"/>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3"/>
        <w:tblW w:w="9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3" w:hRule="atLeast"/>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整车品牌</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4668" w:type="dxa"/>
            <w:vAlign w:val="center"/>
          </w:tcPr>
          <w:p>
            <w:pPr>
              <w:pStyle w:val="2"/>
              <w:rPr>
                <w:rFonts w:eastAsia="宋体"/>
              </w:rPr>
            </w:pPr>
            <w:r>
              <w:rPr>
                <w:rFonts w:hint="eastAsia" w:ascii="Times New Roman" w:hAnsi="Times New Roman" w:eastAsia="宋体" w:cs="Times New Roman"/>
                <w:szCs w:val="21"/>
              </w:rPr>
              <w:t>国内知名品牌（中国驰名商标）得 2分，一般品牌得1分。其他不加分。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28</w:t>
            </w:r>
          </w:p>
        </w:tc>
        <w:tc>
          <w:tcPr>
            <w:tcW w:w="4668" w:type="dxa"/>
            <w:vAlign w:val="center"/>
          </w:tcPr>
          <w:p>
            <w:pPr>
              <w:pStyle w:val="2"/>
            </w:pPr>
            <w:r>
              <w:rPr>
                <w:rFonts w:hint="eastAsia"/>
              </w:rPr>
              <w:t>1、任何一项带“★”号为主要技术指标、参数或性能描述没有实质性响应招标文件的要求,技术部分得0分。</w:t>
            </w:r>
          </w:p>
          <w:p>
            <w:pPr>
              <w:pStyle w:val="2"/>
            </w:pPr>
            <w:r>
              <w:rPr>
                <w:rFonts w:hint="eastAsia"/>
              </w:rPr>
              <w:t>2、报价文件中提供主要技术参数均满足询价文件要求的，得基本分1</w:t>
            </w:r>
            <w:r>
              <w:rPr>
                <w:rFonts w:hint="eastAsia"/>
                <w:lang w:val="en-US" w:eastAsia="zh-CN"/>
              </w:rPr>
              <w:t>0</w:t>
            </w:r>
            <w:r>
              <w:rPr>
                <w:rFonts w:hint="eastAsia"/>
              </w:rPr>
              <w:t>分；在此基础上：</w:t>
            </w:r>
          </w:p>
          <w:p>
            <w:pPr>
              <w:pStyle w:val="2"/>
            </w:pPr>
            <w:r>
              <w:rPr>
                <w:rFonts w:hint="eastAsia"/>
              </w:rPr>
              <w:t>主要技术参数优于询价文件要求的，每有一项加</w:t>
            </w:r>
            <w:r>
              <w:rPr>
                <w:rFonts w:hint="eastAsia"/>
                <w:lang w:val="en-US" w:eastAsia="zh-CN"/>
              </w:rPr>
              <w:t>3</w:t>
            </w:r>
            <w:r>
              <w:rPr>
                <w:rFonts w:hint="eastAsia"/>
              </w:rPr>
              <w:t>分，本项最多加1</w:t>
            </w:r>
            <w:r>
              <w:rPr>
                <w:rFonts w:hint="eastAsia"/>
                <w:lang w:val="en-US" w:eastAsia="zh-CN"/>
              </w:rPr>
              <w:t>8</w:t>
            </w:r>
            <w:r>
              <w:rPr>
                <w:rFonts w:hint="eastAsia"/>
              </w:rPr>
              <w:t>分。主要技术参数低于询价文件要求的，每项扣2分，扣完为止。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4668" w:type="dxa"/>
            <w:vAlign w:val="center"/>
          </w:tcPr>
          <w:p>
            <w:pPr>
              <w:pStyle w:val="2"/>
            </w:pPr>
            <w:r>
              <w:rPr>
                <w:rFonts w:hint="eastAsia"/>
              </w:rPr>
              <w:t>投标人提供的业绩满足询价文件资格要求的，得基本分1分，在此基础上提供：</w:t>
            </w:r>
          </w:p>
          <w:p>
            <w:pPr>
              <w:pStyle w:val="2"/>
            </w:pPr>
            <w:r>
              <w:rPr>
                <w:rFonts w:hint="eastAsia"/>
              </w:rPr>
              <w:t>投标人或所投设备制造商提供的近三年（2019年5月1日至响应文件递交截止日期，以合同签订时间为准）每增加1台业绩得0.5分，满分2分。</w:t>
            </w:r>
          </w:p>
          <w:p>
            <w:pPr>
              <w:pStyle w:val="2"/>
            </w:pPr>
            <w:r>
              <w:rPr>
                <w:rFonts w:hint="eastAsia"/>
              </w:rPr>
              <w:t>评审依据：投标人提供合同原件（备查），并同时在投标文件中提供复印件，不提供不得分。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1.所投品牌设备制造商企业</w:t>
            </w:r>
            <w:r>
              <w:rPr>
                <w:rFonts w:hint="eastAsia" w:ascii="Times New Roman" w:hAnsi="Times New Roman" w:eastAsia="宋体" w:cs="Times New Roman"/>
                <w:szCs w:val="21"/>
              </w:rPr>
              <w:t>获得质量管理体系认证证书的</w:t>
            </w:r>
            <w:r>
              <w:rPr>
                <w:rFonts w:ascii="Times New Roman" w:hAnsi="Times New Roman" w:eastAsia="宋体" w:cs="Times New Roman"/>
                <w:szCs w:val="21"/>
              </w:rPr>
              <w:t>得1分；2.所投品牌设备制造商企业</w:t>
            </w:r>
            <w:r>
              <w:rPr>
                <w:rFonts w:hint="eastAsia" w:ascii="Times New Roman" w:hAnsi="Times New Roman" w:eastAsia="宋体" w:cs="Times New Roman"/>
                <w:szCs w:val="21"/>
              </w:rPr>
              <w:t>获得环境管理体系认证证书</w:t>
            </w:r>
            <w:r>
              <w:rPr>
                <w:rFonts w:ascii="Times New Roman" w:hAnsi="Times New Roman" w:eastAsia="宋体" w:cs="Times New Roman"/>
                <w:szCs w:val="21"/>
              </w:rPr>
              <w:t>的得1分；3.</w:t>
            </w:r>
            <w:r>
              <w:rPr>
                <w:rFonts w:ascii="Calibri" w:hAnsi="Calibri" w:eastAsia="宋体" w:cs="Times New Roman"/>
              </w:rPr>
              <w:t>所投品牌设备制造商企业</w:t>
            </w:r>
            <w:r>
              <w:rPr>
                <w:rFonts w:hint="eastAsia" w:ascii="Calibri" w:hAnsi="Calibri" w:eastAsia="宋体" w:cs="Times New Roman"/>
              </w:rPr>
              <w:t>获得</w:t>
            </w:r>
            <w:r>
              <w:rPr>
                <w:rFonts w:hint="eastAsia" w:ascii="Times New Roman" w:hAnsi="Times New Roman" w:eastAsia="宋体" w:cs="Times New Roman"/>
                <w:szCs w:val="21"/>
              </w:rPr>
              <w:t>职业健康安全管理体系认证</w:t>
            </w:r>
          </w:p>
          <w:p>
            <w:pPr>
              <w:adjustRightInd w:val="0"/>
              <w:snapToGrid w:val="0"/>
              <w:spacing w:line="276" w:lineRule="auto"/>
              <w:rPr>
                <w:rFonts w:ascii="Times New Roman" w:hAnsi="Times New Roman" w:eastAsia="宋体" w:cs="Times New Roman"/>
                <w:szCs w:val="21"/>
              </w:rPr>
            </w:pPr>
            <w:r>
              <w:rPr>
                <w:rFonts w:hint="eastAsia" w:ascii="Times New Roman" w:hAnsi="Times New Roman" w:eastAsia="宋体" w:cs="Times New Roman"/>
                <w:szCs w:val="21"/>
              </w:rPr>
              <w:t>证书</w:t>
            </w:r>
            <w:r>
              <w:rPr>
                <w:rFonts w:ascii="Times New Roman" w:hAnsi="Times New Roman" w:eastAsia="宋体" w:cs="Times New Roman"/>
                <w:szCs w:val="21"/>
              </w:rPr>
              <w:t>的得1分；</w:t>
            </w:r>
            <w:r>
              <w:rPr>
                <w:rFonts w:hint="eastAsia" w:ascii="Times New Roman" w:hAnsi="Times New Roman" w:eastAsia="宋体" w:cs="Times New Roman"/>
                <w:szCs w:val="21"/>
              </w:rPr>
              <w:t>4. 所投品牌设备制造商企业入选国家工信部绿色制造名单的得2分；以上提供证明文件复印件，原件备查。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rPr>
              <w:t>1</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及培训、现场指导等技术支持方案的完备程度等因素加0—</w:t>
            </w:r>
            <w:r>
              <w:rPr>
                <w:rFonts w:hint="eastAsia" w:ascii="Times New Roman" w:hAnsi="Times New Roman" w:eastAsia="宋体" w:cs="Times New Roman"/>
                <w:szCs w:val="21"/>
              </w:rPr>
              <w:t>1</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4" w:type="dxa"/>
            <w:gridSpan w:val="6"/>
            <w:vAlign w:val="center"/>
          </w:tcPr>
          <w:p>
            <w:pPr>
              <w:spacing w:line="360" w:lineRule="atLeast"/>
              <w:rPr>
                <w:rFonts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响应技术性能需后注页码标注参数是否响应以便查阅！</w:t>
            </w:r>
          </w:p>
          <w:p>
            <w:pPr>
              <w:spacing w:line="360" w:lineRule="atLeast"/>
              <w:rPr>
                <w:rFonts w:ascii="Times New Roman" w:hAnsi="Times New Roman" w:eastAsia="宋体" w:cs="Times New Roman"/>
                <w:szCs w:val="21"/>
              </w:rPr>
            </w:pPr>
            <w:r>
              <w:rPr>
                <w:rFonts w:ascii="Times New Roman" w:hAnsi="Times New Roman" w:eastAsia="宋体" w:cs="Times New Roman"/>
                <w:szCs w:val="21"/>
              </w:rPr>
              <w:t>……</w:t>
            </w: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2年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asciiTheme="minorEastAsia" w:hAnsiTheme="minorEastAsia" w:cstheme="minorEastAsia"/>
          <w:szCs w:val="21"/>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95%，余下5%作为质保金。质保金期限（24个月），质保期内如发生质量问题（非买方原因），乙方需及时负责返修，否则甲方有权委托其它单位维修，费用从质保金中扣除，在质保期满后（24个月）甲方将剩余的保留金无息退还给乙方。</w:t>
      </w: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rPr>
          <w:rFonts w:ascii="Times New Roman" w:hAnsi="Times New Roman" w:cs="Times New Roman"/>
          <w:szCs w:val="21"/>
        </w:rPr>
      </w:pPr>
    </w:p>
    <w:p>
      <w:pPr>
        <w:pStyle w:val="3"/>
        <w:numPr>
          <w:ilvl w:val="0"/>
          <w:numId w:val="3"/>
        </w:numPr>
        <w:spacing w:before="312" w:after="312"/>
        <w:rPr>
          <w:rFonts w:ascii="Times New Roman" w:hAnsi="Times New Roman" w:eastAsia="宋体" w:cs="Times New Roman"/>
        </w:rPr>
      </w:pPr>
      <w:r>
        <w:rPr>
          <w:rFonts w:ascii="Times New Roman" w:hAnsi="Times New Roman" w:eastAsia="宋体" w:cs="Times New Roman"/>
        </w:rPr>
        <w:t>采购需求及清单</w:t>
      </w:r>
    </w:p>
    <w:p>
      <w:pPr>
        <w:spacing w:line="360" w:lineRule="auto"/>
        <w:jc w:val="center"/>
        <w:rPr>
          <w:rFonts w:ascii="仿宋" w:hAnsi="仿宋" w:eastAsia="仿宋" w:cs="方正小标宋简体"/>
          <w:b/>
          <w:bCs/>
          <w:sz w:val="32"/>
          <w:szCs w:val="32"/>
        </w:rPr>
      </w:pPr>
      <w:bookmarkStart w:id="79" w:name="_Hlk103461574"/>
      <w:r>
        <w:rPr>
          <w:rFonts w:hint="eastAsia" w:ascii="仿宋" w:hAnsi="仿宋" w:eastAsia="仿宋" w:cs="方正小标宋简体"/>
          <w:b/>
          <w:bCs/>
          <w:sz w:val="32"/>
          <w:szCs w:val="32"/>
        </w:rPr>
        <w:t>多功能除雪车设备</w:t>
      </w:r>
      <w:r>
        <w:rPr>
          <w:rFonts w:ascii="仿宋" w:hAnsi="仿宋" w:eastAsia="仿宋" w:cs="方正小标宋简体"/>
          <w:b/>
          <w:bCs/>
          <w:sz w:val="32"/>
          <w:szCs w:val="32"/>
        </w:rPr>
        <w:t>采购需求一览表</w:t>
      </w:r>
    </w:p>
    <w:tbl>
      <w:tblPr>
        <w:tblStyle w:val="13"/>
        <w:tblW w:w="908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818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899" w:type="dxa"/>
            <w:tcBorders>
              <w:top w:val="double" w:color="auto" w:sz="4" w:space="0"/>
              <w:left w:val="double" w:color="auto" w:sz="4" w:space="0"/>
              <w:bottom w:val="single" w:color="auto" w:sz="4" w:space="0"/>
              <w:right w:val="single" w:color="auto" w:sz="4" w:space="0"/>
            </w:tcBorders>
          </w:tcPr>
          <w:p>
            <w:pPr>
              <w:adjustRightInd w:val="0"/>
              <w:snapToGrid w:val="0"/>
              <w:rPr>
                <w:rFonts w:ascii="Calibri" w:hAnsi="Calibri" w:eastAsia="宋体" w:cs="Times New Roman"/>
                <w:szCs w:val="21"/>
              </w:rPr>
            </w:pPr>
            <w:r>
              <w:rPr>
                <w:rFonts w:hint="eastAsia" w:ascii="Calibri" w:hAnsi="Calibri" w:eastAsia="宋体" w:cs="Times New Roman"/>
                <w:szCs w:val="21"/>
              </w:rPr>
              <w:t>一</w:t>
            </w:r>
          </w:p>
        </w:tc>
        <w:tc>
          <w:tcPr>
            <w:tcW w:w="8185" w:type="dxa"/>
            <w:tcBorders>
              <w:top w:val="doub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b/>
                <w:bCs/>
                <w:szCs w:val="21"/>
              </w:rPr>
            </w:pPr>
            <w:r>
              <w:rPr>
                <w:rFonts w:hint="eastAsia" w:ascii="Calibri" w:hAnsi="Calibri" w:eastAsia="宋体" w:cs="Times New Roman"/>
                <w:b/>
                <w:bCs/>
                <w:szCs w:val="21"/>
              </w:rPr>
              <w:t>多功能除雪车技术参数要求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1</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用途</w:t>
            </w:r>
            <w:r>
              <w:rPr>
                <w:rFonts w:ascii="Calibri" w:hAnsi="Calibri" w:eastAsia="宋体" w:cs="Times New Roman"/>
                <w:szCs w:val="21"/>
              </w:rPr>
              <w:t xml:space="preserve">: </w:t>
            </w:r>
            <w:r>
              <w:rPr>
                <w:rFonts w:hint="eastAsia" w:ascii="Calibri" w:hAnsi="Calibri" w:eastAsia="宋体" w:cs="Times New Roman"/>
                <w:szCs w:val="21"/>
              </w:rPr>
              <w:t>用于高速公路畅通保障应急养护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2</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数量：1台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3</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供货范围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整车，含雪铲（和扫雪滚刷可快速互换）和融雪剂撒布系统。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特种工具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运转</w:t>
            </w:r>
            <w:r>
              <w:rPr>
                <w:rFonts w:ascii="Calibri" w:hAnsi="Calibri" w:eastAsia="宋体" w:cs="Times New Roman"/>
                <w:szCs w:val="21"/>
              </w:rPr>
              <w:t>2000</w:t>
            </w:r>
            <w:r>
              <w:rPr>
                <w:rFonts w:hint="eastAsia" w:ascii="Calibri" w:hAnsi="Calibri" w:eastAsia="宋体" w:cs="Times New Roman"/>
                <w:szCs w:val="21"/>
              </w:rPr>
              <w:t>小时备品备件及专用工具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上牌时</w:t>
            </w:r>
            <w:r>
              <w:rPr>
                <w:rFonts w:ascii="Calibri" w:hAnsi="Calibri" w:eastAsia="宋体" w:cs="Times New Roman"/>
                <w:szCs w:val="21"/>
              </w:rPr>
              <w:t>,</w:t>
            </w:r>
            <w:r>
              <w:rPr>
                <w:rFonts w:hint="eastAsia" w:ascii="Calibri" w:hAnsi="Calibri" w:eastAsia="宋体" w:cs="Times New Roman"/>
                <w:szCs w:val="21"/>
              </w:rPr>
              <w:t>须按需方指定地点和方式执行</w:t>
            </w:r>
            <w:r>
              <w:rPr>
                <w:rFonts w:ascii="Calibri" w:hAnsi="Calibri" w:eastAsia="宋体" w:cs="Times New Roman"/>
                <w:szCs w:val="21"/>
              </w:rPr>
              <w:t>,</w:t>
            </w:r>
            <w:r>
              <w:rPr>
                <w:rFonts w:hint="eastAsia" w:ascii="Calibri" w:hAnsi="Calibri" w:eastAsia="宋体" w:cs="Times New Roman"/>
                <w:szCs w:val="21"/>
              </w:rPr>
              <w:t>选择的牌号也须经需方认可。需方配合提供公司相关证明及在相关表格加盖公章等）。商业保险及上牌费（含交强险、车损险（≥车价）、第三者责任险</w:t>
            </w:r>
            <w:r>
              <w:rPr>
                <w:rFonts w:ascii="Calibri" w:hAnsi="Calibri" w:eastAsia="宋体" w:cs="Times New Roman"/>
                <w:szCs w:val="21"/>
              </w:rPr>
              <w:t>(100</w:t>
            </w:r>
            <w:r>
              <w:rPr>
                <w:rFonts w:hint="eastAsia" w:ascii="Calibri" w:hAnsi="Calibri" w:eastAsia="宋体" w:cs="Times New Roman"/>
                <w:szCs w:val="21"/>
              </w:rPr>
              <w:t>万元</w:t>
            </w:r>
            <w:r>
              <w:rPr>
                <w:rFonts w:ascii="Calibri" w:hAnsi="Calibri" w:eastAsia="宋体" w:cs="Times New Roman"/>
                <w:szCs w:val="21"/>
              </w:rPr>
              <w:t>)</w:t>
            </w:r>
            <w:r>
              <w:rPr>
                <w:rFonts w:hint="eastAsia" w:ascii="Calibri" w:hAnsi="Calibri" w:eastAsia="宋体" w:cs="Times New Roman"/>
                <w:szCs w:val="21"/>
              </w:rPr>
              <w:t>、自燃险、人员险</w:t>
            </w:r>
            <w:r>
              <w:rPr>
                <w:rFonts w:ascii="Calibri" w:hAnsi="Calibri" w:eastAsia="宋体" w:cs="Times New Roman"/>
                <w:szCs w:val="21"/>
              </w:rPr>
              <w:t>10</w:t>
            </w:r>
            <w:r>
              <w:rPr>
                <w:rFonts w:hint="eastAsia" w:ascii="Calibri" w:hAnsi="Calibri" w:eastAsia="宋体" w:cs="Times New Roman"/>
                <w:szCs w:val="21"/>
              </w:rPr>
              <w:t>万元</w:t>
            </w:r>
            <w:r>
              <w:rPr>
                <w:rFonts w:ascii="Calibri" w:hAnsi="Calibri" w:eastAsia="宋体" w:cs="Times New Roman"/>
                <w:szCs w:val="21"/>
              </w:rPr>
              <w:t>/</w:t>
            </w:r>
            <w:r>
              <w:rPr>
                <w:rFonts w:hint="eastAsia" w:ascii="Calibri" w:hAnsi="Calibri" w:eastAsia="宋体" w:cs="Times New Roman"/>
                <w:szCs w:val="21"/>
              </w:rPr>
              <w:t>人×座位数、不计免赔特约、玻璃破碎险。上牌时</w:t>
            </w:r>
            <w:r>
              <w:rPr>
                <w:rFonts w:ascii="Calibri" w:hAnsi="Calibri" w:eastAsia="宋体" w:cs="Times New Roman"/>
                <w:szCs w:val="21"/>
              </w:rPr>
              <w:t>,</w:t>
            </w:r>
            <w:r>
              <w:rPr>
                <w:rFonts w:hint="eastAsia" w:ascii="Calibri" w:hAnsi="Calibri" w:eastAsia="宋体" w:cs="Times New Roman"/>
                <w:szCs w:val="21"/>
              </w:rPr>
              <w:t>须按需方指定地点和方式执行</w:t>
            </w:r>
            <w:r>
              <w:rPr>
                <w:rFonts w:ascii="Calibri" w:hAnsi="Calibri" w:eastAsia="宋体" w:cs="Times New Roman"/>
                <w:szCs w:val="21"/>
              </w:rPr>
              <w:t>,</w:t>
            </w:r>
            <w:r>
              <w:rPr>
                <w:rFonts w:hint="eastAsia" w:ascii="Calibri" w:hAnsi="Calibri" w:eastAsia="宋体" w:cs="Times New Roman"/>
                <w:szCs w:val="21"/>
              </w:rPr>
              <w:t>选择的牌号也须经需方认可。需方配合提供公司相关证明及在相关表格加盖公章等）。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技术数据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多功能除雪车性能及配置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4.2.1</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用途：用于高速公路道桥面冬季除雪作业。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4.2.2</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提供</w:t>
            </w:r>
            <w:r>
              <w:rPr>
                <w:rFonts w:ascii="Calibri" w:hAnsi="Calibri" w:eastAsia="宋体" w:cs="Times New Roman"/>
                <w:szCs w:val="21"/>
              </w:rPr>
              <w:t>3C</w:t>
            </w:r>
            <w:r>
              <w:rPr>
                <w:rFonts w:hint="eastAsia" w:ascii="Calibri" w:hAnsi="Calibri" w:eastAsia="宋体" w:cs="Times New Roman"/>
                <w:szCs w:val="21"/>
              </w:rPr>
              <w:t>认证和环保公告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4.2.3</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highlight w:val="green"/>
              </w:rPr>
              <w:t>整车形式，车底盘前置推雪铲（另外配一套同规格铲刃）、后装融雪剂撒布系统，并额外配备</w:t>
            </w:r>
            <w:r>
              <w:rPr>
                <w:rFonts w:ascii="Calibri" w:hAnsi="Calibri" w:eastAsia="宋体" w:cs="Times New Roman"/>
                <w:szCs w:val="21"/>
                <w:highlight w:val="green"/>
              </w:rPr>
              <w:t>8m3</w:t>
            </w:r>
            <w:r>
              <w:rPr>
                <w:rFonts w:hint="eastAsia" w:ascii="Calibri" w:hAnsi="Calibri" w:eastAsia="宋体" w:cs="Times New Roman"/>
                <w:szCs w:val="21"/>
                <w:highlight w:val="green"/>
              </w:rPr>
              <w:t>融雪剂撒布机</w:t>
            </w:r>
            <w:r>
              <w:rPr>
                <w:rFonts w:ascii="Calibri" w:hAnsi="Calibri" w:eastAsia="宋体" w:cs="Times New Roman"/>
                <w:szCs w:val="21"/>
                <w:highlight w:val="green"/>
              </w:rPr>
              <w:t>1</w:t>
            </w:r>
            <w:r>
              <w:rPr>
                <w:rFonts w:hint="eastAsia" w:ascii="Calibri" w:hAnsi="Calibri" w:eastAsia="宋体" w:cs="Times New Roman"/>
                <w:szCs w:val="21"/>
                <w:highlight w:val="green"/>
              </w:rPr>
              <w:t>台备用（技术参数见下表）。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4.2.4</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ascii="Calibri" w:hAnsi="Calibri" w:eastAsia="宋体" w:cs="Times New Roman"/>
                <w:szCs w:val="21"/>
              </w:rPr>
              <w:t>*6</w:t>
            </w:r>
            <w:r>
              <w:rPr>
                <w:rFonts w:hint="eastAsia" w:ascii="Calibri" w:hAnsi="Calibri" w:eastAsia="宋体" w:cs="Times New Roman"/>
                <w:szCs w:val="21"/>
              </w:rPr>
              <w:t>×</w:t>
            </w:r>
            <w:r>
              <w:rPr>
                <w:rFonts w:ascii="Calibri" w:hAnsi="Calibri" w:eastAsia="宋体" w:cs="Times New Roman"/>
                <w:szCs w:val="21"/>
              </w:rPr>
              <w:t>4</w:t>
            </w:r>
            <w:r>
              <w:rPr>
                <w:rFonts w:hint="eastAsia" w:ascii="Calibri" w:hAnsi="Calibri" w:eastAsia="宋体" w:cs="Times New Roman"/>
                <w:szCs w:val="21"/>
              </w:rPr>
              <w:t>自卸车底盘，货箱举升方式：中举。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4.2.5</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总质量：≥</w:t>
            </w:r>
            <w:r>
              <w:rPr>
                <w:rFonts w:ascii="Calibri" w:hAnsi="Calibri" w:eastAsia="宋体" w:cs="Times New Roman"/>
                <w:szCs w:val="21"/>
              </w:rPr>
              <w:t>25000kg</w:t>
            </w:r>
            <w:r>
              <w:rPr>
                <w:rFonts w:hint="eastAsia" w:ascii="Calibri" w:hAnsi="Calibri" w:eastAsia="宋体" w:cs="Times New Roman"/>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4.2.6</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提供柴油发动机生产厂家</w:t>
            </w:r>
            <w:r>
              <w:rPr>
                <w:rFonts w:ascii="Calibri" w:hAnsi="Calibri" w:eastAsia="宋体" w:cs="Times New Roman"/>
                <w:szCs w:val="21"/>
              </w:rPr>
              <w:t>/</w:t>
            </w:r>
            <w:r>
              <w:rPr>
                <w:rFonts w:hint="eastAsia" w:ascii="Calibri" w:hAnsi="Calibri" w:eastAsia="宋体" w:cs="Times New Roman"/>
                <w:szCs w:val="21"/>
              </w:rPr>
              <w:t>产地</w:t>
            </w:r>
            <w:r>
              <w:rPr>
                <w:rFonts w:ascii="Calibri" w:hAnsi="Calibri" w:eastAsia="宋体" w:cs="Times New Roman"/>
                <w:szCs w:val="21"/>
              </w:rPr>
              <w:t>/</w:t>
            </w:r>
            <w:r>
              <w:rPr>
                <w:rFonts w:hint="eastAsia" w:ascii="Calibri" w:hAnsi="Calibri" w:eastAsia="宋体" w:cs="Times New Roman"/>
                <w:szCs w:val="21"/>
              </w:rPr>
              <w:t>型号（不低于中国重汽、玉柴发动机或更优品牌）。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4.2.7</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ascii="Calibri" w:hAnsi="Calibri" w:eastAsia="宋体" w:cs="Times New Roman"/>
                <w:szCs w:val="21"/>
              </w:rPr>
              <w:t>*</w:t>
            </w:r>
            <w:r>
              <w:rPr>
                <w:rFonts w:hint="eastAsia" w:ascii="Calibri" w:hAnsi="Calibri" w:eastAsia="宋体" w:cs="Times New Roman"/>
                <w:szCs w:val="21"/>
              </w:rPr>
              <w:t>发动机功率（不低于中国重汽、玉柴发动机或更优品牌）：</w:t>
            </w:r>
            <w:r>
              <w:rPr>
                <w:rFonts w:ascii="Calibri" w:hAnsi="Calibri" w:eastAsia="宋体" w:cs="Times New Roman"/>
                <w:szCs w:val="21"/>
              </w:rPr>
              <w:t>≥290kw</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4.2.8</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排放国</w:t>
            </w:r>
            <w:r>
              <w:rPr>
                <w:rFonts w:ascii="Calibri" w:hAnsi="Calibri" w:eastAsia="宋体" w:cs="Times New Roman"/>
                <w:szCs w:val="21"/>
              </w:rPr>
              <w:t>VI</w:t>
            </w:r>
            <w:r>
              <w:rPr>
                <w:rFonts w:hint="eastAsia" w:ascii="Calibri" w:hAnsi="Calibri" w:eastAsia="宋体" w:cs="Times New Roman"/>
                <w:szCs w:val="21"/>
              </w:rPr>
              <w:t>或更优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4.2.9</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ascii="Calibri" w:hAnsi="Calibri" w:eastAsia="宋体" w:cs="Times New Roman"/>
                <w:szCs w:val="21"/>
              </w:rPr>
              <w:t>*</w:t>
            </w:r>
            <w:r>
              <w:rPr>
                <w:rFonts w:hint="eastAsia" w:ascii="Calibri" w:hAnsi="Calibri" w:eastAsia="宋体" w:cs="Times New Roman"/>
                <w:szCs w:val="21"/>
              </w:rPr>
              <w:t>轴距：≥</w:t>
            </w:r>
            <w:r>
              <w:rPr>
                <w:rFonts w:ascii="Calibri" w:hAnsi="Calibri" w:eastAsia="宋体" w:cs="Times New Roman"/>
                <w:szCs w:val="21"/>
              </w:rPr>
              <w:t>4125+1350mm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4.2.10</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ascii="Calibri" w:hAnsi="Calibri" w:eastAsia="宋体" w:cs="Times New Roman"/>
                <w:szCs w:val="21"/>
              </w:rPr>
              <w:t>*</w:t>
            </w:r>
            <w:r>
              <w:rPr>
                <w:rFonts w:hint="eastAsia" w:ascii="Calibri" w:hAnsi="Calibri" w:eastAsia="宋体" w:cs="Times New Roman"/>
                <w:szCs w:val="21"/>
              </w:rPr>
              <w:t>变速箱：≥</w:t>
            </w:r>
            <w:r>
              <w:rPr>
                <w:rFonts w:ascii="Calibri" w:hAnsi="Calibri" w:eastAsia="宋体" w:cs="Times New Roman"/>
                <w:szCs w:val="21"/>
              </w:rPr>
              <w:t>9</w:t>
            </w:r>
            <w:r>
              <w:rPr>
                <w:rFonts w:hint="eastAsia" w:ascii="Calibri" w:hAnsi="Calibri" w:eastAsia="宋体" w:cs="Times New Roman"/>
                <w:szCs w:val="21"/>
              </w:rPr>
              <w:t>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4.2.11</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轮胎：全钢丝子午线轮胎</w:t>
            </w:r>
            <w:r>
              <w:rPr>
                <w:rFonts w:ascii="Calibri" w:hAnsi="Calibri" w:eastAsia="宋体" w:cs="Times New Roman"/>
                <w:szCs w:val="21"/>
              </w:rPr>
              <w:t>12.00R20</w:t>
            </w:r>
            <w:r>
              <w:rPr>
                <w:rFonts w:hint="eastAsia" w:ascii="Calibri" w:hAnsi="Calibri" w:eastAsia="宋体" w:cs="Times New Roman"/>
                <w:szCs w:val="21"/>
              </w:rPr>
              <w:t>或更优，配有备用胎</w:t>
            </w:r>
            <w:r>
              <w:rPr>
                <w:rFonts w:ascii="Calibri" w:hAnsi="Calibri" w:eastAsia="宋体" w:cs="Times New Roman"/>
                <w:szCs w:val="21"/>
              </w:rPr>
              <w:t>1</w:t>
            </w:r>
            <w:r>
              <w:rPr>
                <w:rFonts w:hint="eastAsia" w:ascii="Calibri" w:hAnsi="Calibri" w:eastAsia="宋体" w:cs="Times New Roman"/>
                <w:szCs w:val="21"/>
              </w:rPr>
              <w:t>个（参考品牌：普利司通、朝阳、三角或更优）。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4.2.12</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整车外形尺寸（长×宽×高</w:t>
            </w:r>
            <w:r>
              <w:rPr>
                <w:rFonts w:ascii="Calibri" w:hAnsi="Calibri" w:eastAsia="宋体" w:cs="Times New Roman"/>
                <w:szCs w:val="21"/>
              </w:rPr>
              <w:t>mm</w:t>
            </w:r>
            <w:r>
              <w:rPr>
                <w:rFonts w:hint="eastAsia" w:ascii="Calibri" w:hAnsi="Calibri" w:eastAsia="宋体" w:cs="Times New Roman"/>
                <w:szCs w:val="21"/>
              </w:rPr>
              <w:t>）：</w:t>
            </w:r>
            <w:r>
              <w:rPr>
                <w:rFonts w:ascii="Calibri" w:hAnsi="Calibri" w:eastAsia="宋体" w:cs="Times New Roman"/>
                <w:szCs w:val="21"/>
              </w:rPr>
              <w:t xml:space="preserve"> 10855</w:t>
            </w:r>
            <w:r>
              <w:rPr>
                <w:rFonts w:hint="eastAsia" w:ascii="Calibri" w:hAnsi="Calibri" w:eastAsia="宋体" w:cs="Times New Roman"/>
                <w:szCs w:val="21"/>
              </w:rPr>
              <w:t>±×</w:t>
            </w:r>
            <w:r>
              <w:rPr>
                <w:rFonts w:ascii="Calibri" w:hAnsi="Calibri" w:eastAsia="宋体" w:cs="Times New Roman"/>
                <w:szCs w:val="21"/>
              </w:rPr>
              <w:t>2500</w:t>
            </w:r>
            <w:r>
              <w:rPr>
                <w:rFonts w:hint="eastAsia" w:ascii="Calibri" w:hAnsi="Calibri" w:eastAsia="宋体" w:cs="Times New Roman"/>
                <w:szCs w:val="21"/>
              </w:rPr>
              <w:t>±×</w:t>
            </w:r>
            <w:r>
              <w:rPr>
                <w:rFonts w:ascii="Calibri" w:hAnsi="Calibri" w:eastAsia="宋体" w:cs="Times New Roman"/>
                <w:szCs w:val="21"/>
              </w:rPr>
              <w:t>3805</w:t>
            </w:r>
            <w:r>
              <w:rPr>
                <w:rFonts w:hint="eastAsia" w:ascii="Calibri" w:hAnsi="Calibri" w:eastAsia="宋体" w:cs="Times New Roman"/>
                <w:szCs w:val="21"/>
              </w:rPr>
              <w:t>±</w:t>
            </w:r>
            <w:r>
              <w:rPr>
                <w:rFonts w:ascii="Calibri" w:hAnsi="Calibri" w:eastAsia="宋体" w:cs="Times New Roman"/>
                <w:szCs w:val="21"/>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4.2.13</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货箱尺寸（长×宽×高</w:t>
            </w:r>
            <w:r>
              <w:rPr>
                <w:rFonts w:ascii="Calibri" w:hAnsi="Calibri" w:eastAsia="宋体" w:cs="Times New Roman"/>
                <w:szCs w:val="21"/>
              </w:rPr>
              <w:t>mm</w:t>
            </w:r>
            <w:r>
              <w:rPr>
                <w:rFonts w:hint="eastAsia" w:ascii="Calibri" w:hAnsi="Calibri" w:eastAsia="宋体" w:cs="Times New Roman"/>
                <w:szCs w:val="21"/>
              </w:rPr>
              <w:t>）：</w:t>
            </w:r>
            <w:r>
              <w:rPr>
                <w:rFonts w:ascii="Calibri" w:hAnsi="Calibri" w:eastAsia="宋体" w:cs="Times New Roman"/>
                <w:szCs w:val="21"/>
              </w:rPr>
              <w:t xml:space="preserve"> 6000</w:t>
            </w:r>
            <w:r>
              <w:rPr>
                <w:rFonts w:hint="eastAsia" w:ascii="Calibri" w:hAnsi="Calibri" w:eastAsia="宋体" w:cs="Times New Roman"/>
                <w:szCs w:val="21"/>
              </w:rPr>
              <w:t>±×</w:t>
            </w:r>
            <w:r>
              <w:rPr>
                <w:rFonts w:ascii="Calibri" w:hAnsi="Calibri" w:eastAsia="宋体" w:cs="Times New Roman"/>
                <w:szCs w:val="21"/>
              </w:rPr>
              <w:t>2300</w:t>
            </w:r>
            <w:r>
              <w:rPr>
                <w:rFonts w:hint="eastAsia" w:ascii="Calibri" w:hAnsi="Calibri" w:eastAsia="宋体" w:cs="Times New Roman"/>
                <w:szCs w:val="21"/>
              </w:rPr>
              <w:t>±×</w:t>
            </w:r>
            <w:r>
              <w:rPr>
                <w:rFonts w:ascii="Calibri" w:hAnsi="Calibri" w:eastAsia="宋体" w:cs="Times New Roman"/>
                <w:szCs w:val="21"/>
              </w:rPr>
              <w:t>1115</w:t>
            </w:r>
            <w:r>
              <w:rPr>
                <w:rFonts w:hint="eastAsia" w:ascii="Calibri" w:hAnsi="Calibri" w:eastAsia="宋体" w:cs="Times New Roman"/>
                <w:szCs w:val="21"/>
              </w:rPr>
              <w:t>±</w:t>
            </w:r>
            <w:r>
              <w:rPr>
                <w:rFonts w:ascii="Calibri" w:hAnsi="Calibri" w:eastAsia="宋体" w:cs="Times New Roman"/>
                <w:szCs w:val="21"/>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4.2.14</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车载液压系统，全功率取力器直接通过发动机取力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4.2.15</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推雪板采用高强度低合金钢，具有快速连接系统，还可以和其它前置设备与车辆（如扫雪滚刷，冬季扫雪</w:t>
            </w:r>
            <w:r>
              <w:rPr>
                <w:rFonts w:ascii="Calibri" w:hAnsi="Calibri" w:eastAsia="宋体" w:cs="Times New Roman"/>
                <w:szCs w:val="21"/>
              </w:rPr>
              <w:t>/</w:t>
            </w:r>
            <w:r>
              <w:rPr>
                <w:rFonts w:hint="eastAsia" w:ascii="Calibri" w:hAnsi="Calibri" w:eastAsia="宋体" w:cs="Times New Roman"/>
                <w:szCs w:val="21"/>
              </w:rPr>
              <w:t>夏季清扫）快速互换。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4.2.16</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推雪板铲刃具有耐磨性和抗冲击能力强及可更换的特点，采用弹簧钢钢板（或锰钢）或更优材料，寿命：≥</w:t>
            </w:r>
            <w:r>
              <w:rPr>
                <w:rFonts w:ascii="Calibri" w:hAnsi="Calibri" w:eastAsia="宋体" w:cs="Times New Roman"/>
                <w:szCs w:val="21"/>
              </w:rPr>
              <w:t>300h</w:t>
            </w:r>
            <w:r>
              <w:rPr>
                <w:rFonts w:hint="eastAsia" w:ascii="Calibri" w:hAnsi="Calibri" w:eastAsia="宋体" w:cs="Times New Roman"/>
                <w:szCs w:val="21"/>
              </w:rPr>
              <w:t>，分段式铲刃。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4.2.17</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ascii="Calibri" w:hAnsi="Calibri" w:eastAsia="宋体" w:cs="Times New Roman"/>
                <w:szCs w:val="21"/>
              </w:rPr>
              <w:t>*</w:t>
            </w:r>
            <w:r>
              <w:rPr>
                <w:rFonts w:hint="eastAsia" w:ascii="Calibri" w:hAnsi="Calibri" w:eastAsia="宋体" w:cs="Times New Roman"/>
                <w:szCs w:val="21"/>
              </w:rPr>
              <w:t>推雪板宽：≥</w:t>
            </w:r>
            <w:r>
              <w:rPr>
                <w:rFonts w:ascii="Calibri" w:hAnsi="Calibri" w:eastAsia="宋体" w:cs="Times New Roman"/>
                <w:szCs w:val="21"/>
              </w:rPr>
              <w:t>3600mm</w:t>
            </w:r>
            <w:r>
              <w:rPr>
                <w:rFonts w:hint="eastAsia" w:ascii="Calibri" w:hAnsi="Calibri" w:eastAsia="宋体" w:cs="Times New Roman"/>
                <w:szCs w:val="21"/>
              </w:rPr>
              <w:t>，工作宽度：≥</w:t>
            </w:r>
            <w:r>
              <w:rPr>
                <w:rFonts w:ascii="Calibri" w:hAnsi="Calibri" w:eastAsia="宋体" w:cs="Times New Roman"/>
                <w:szCs w:val="21"/>
              </w:rPr>
              <w:t xml:space="preserve">3000mm, </w:t>
            </w:r>
            <w:r>
              <w:rPr>
                <w:rFonts w:hint="eastAsia" w:ascii="Calibri" w:hAnsi="Calibri" w:eastAsia="宋体" w:cs="Times New Roman"/>
                <w:szCs w:val="21"/>
              </w:rPr>
              <w:t>可液压控制左右摆动角度左右摆动角度：≥</w:t>
            </w:r>
            <w:r>
              <w:rPr>
                <w:rFonts w:ascii="Calibri" w:hAnsi="Calibri" w:eastAsia="宋体" w:cs="Times New Roman"/>
                <w:szCs w:val="21"/>
              </w:rPr>
              <w:t>0-</w:t>
            </w:r>
            <w:r>
              <w:rPr>
                <w:rFonts w:hint="eastAsia" w:ascii="Calibri" w:hAnsi="Calibri" w:eastAsia="宋体" w:cs="Times New Roman"/>
                <w:szCs w:val="21"/>
              </w:rPr>
              <w:t>±</w:t>
            </w:r>
            <w:r>
              <w:rPr>
                <w:rFonts w:ascii="Calibri" w:hAnsi="Calibri" w:eastAsia="宋体" w:cs="Times New Roman"/>
                <w:szCs w:val="21"/>
              </w:rPr>
              <w:t>30</w:t>
            </w:r>
            <w:r>
              <w:rPr>
                <w:rFonts w:hint="eastAsia" w:ascii="Calibri" w:hAnsi="Calibri" w:eastAsia="宋体" w:cs="Times New Roman"/>
                <w:szCs w:val="21"/>
              </w:rPr>
              <w:t>°，有限位功能。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4.2.18</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ascii="Calibri" w:hAnsi="Calibri" w:eastAsia="宋体" w:cs="Times New Roman"/>
                <w:szCs w:val="21"/>
              </w:rPr>
              <w:t>*</w:t>
            </w:r>
            <w:r>
              <w:rPr>
                <w:rFonts w:hint="eastAsia" w:ascii="Calibri" w:hAnsi="Calibri" w:eastAsia="宋体" w:cs="Times New Roman"/>
                <w:szCs w:val="21"/>
              </w:rPr>
              <w:t>推雪板高：≥</w:t>
            </w:r>
            <w:r>
              <w:rPr>
                <w:rFonts w:ascii="Calibri" w:hAnsi="Calibri" w:eastAsia="宋体" w:cs="Times New Roman"/>
                <w:szCs w:val="21"/>
              </w:rPr>
              <w:t>1000mm</w:t>
            </w:r>
            <w:r>
              <w:rPr>
                <w:rFonts w:hint="eastAsia" w:ascii="Calibri" w:hAnsi="Calibri" w:eastAsia="宋体" w:cs="Times New Roman"/>
                <w:szCs w:val="21"/>
              </w:rPr>
              <w:t>，除雪板重量：≥</w:t>
            </w:r>
            <w:r>
              <w:rPr>
                <w:rFonts w:ascii="Calibri" w:hAnsi="Calibri" w:eastAsia="宋体" w:cs="Times New Roman"/>
                <w:szCs w:val="21"/>
              </w:rPr>
              <w:t>1000kg</w:t>
            </w:r>
            <w:r>
              <w:rPr>
                <w:rFonts w:hint="eastAsia" w:ascii="Calibri" w:hAnsi="Calibri" w:eastAsia="宋体" w:cs="Times New Roman"/>
                <w:szCs w:val="21"/>
              </w:rPr>
              <w:t>，对压实雪具有强制下压功能，保证在短时间内清除压实雪。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4.2.19</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ascii="Calibri" w:hAnsi="Calibri" w:eastAsia="宋体" w:cs="Times New Roman"/>
                <w:szCs w:val="21"/>
              </w:rPr>
              <w:t>*</w:t>
            </w:r>
            <w:r>
              <w:rPr>
                <w:rFonts w:hint="eastAsia" w:ascii="Calibri" w:hAnsi="Calibri" w:eastAsia="宋体" w:cs="Times New Roman"/>
                <w:szCs w:val="21"/>
              </w:rPr>
              <w:t>最大除雪速度：≥</w:t>
            </w:r>
            <w:r>
              <w:rPr>
                <w:rFonts w:ascii="Calibri" w:hAnsi="Calibri" w:eastAsia="宋体" w:cs="Times New Roman"/>
                <w:szCs w:val="21"/>
              </w:rPr>
              <w:t>50km/h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4.2.20</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推雪板拆卸方便，一个人可以完成装卸，外置升降按钮。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4.2.21</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ascii="Calibri" w:hAnsi="Calibri" w:eastAsia="宋体" w:cs="Times New Roman"/>
                <w:szCs w:val="21"/>
              </w:rPr>
              <w:t>*</w:t>
            </w:r>
            <w:r>
              <w:rPr>
                <w:rFonts w:hint="eastAsia" w:ascii="Calibri" w:hAnsi="Calibri" w:eastAsia="宋体" w:cs="Times New Roman"/>
                <w:szCs w:val="21"/>
              </w:rPr>
              <w:t>推雪板和撒布机动作控制集成在一个智能触摸屏控制器上，在驾驶室内可以完成各种操作</w:t>
            </w:r>
            <w:r>
              <w:rPr>
                <w:rFonts w:ascii="Calibri" w:hAnsi="Calibri" w:eastAsia="宋体" w:cs="Times New Roman"/>
                <w:szCs w:val="21"/>
              </w:rPr>
              <w:t xml:space="preserve"> </w:t>
            </w:r>
            <w:r>
              <w:rPr>
                <w:rFonts w:hint="eastAsia" w:ascii="Calibri" w:hAnsi="Calibri" w:eastAsia="宋体" w:cs="Times New Roman"/>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4.2.22</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推雪板具有自动避障和自动复位功能，避障形式</w:t>
            </w:r>
            <w:r>
              <w:rPr>
                <w:rFonts w:ascii="Calibri" w:hAnsi="Calibri" w:eastAsia="宋体" w:cs="Times New Roman"/>
                <w:szCs w:val="21"/>
              </w:rPr>
              <w:t>:</w:t>
            </w:r>
            <w:r>
              <w:rPr>
                <w:rFonts w:hint="eastAsia" w:ascii="Calibri" w:hAnsi="Calibri" w:eastAsia="宋体" w:cs="Times New Roman"/>
                <w:szCs w:val="21"/>
              </w:rPr>
              <w:t>采用压缩式弹簧避障，六座簧下翻板式，撞击障碍物后雪板可通过铲刃分段式避障，越障高度：≥</w:t>
            </w:r>
            <w:r>
              <w:rPr>
                <w:rFonts w:ascii="Calibri" w:hAnsi="Calibri" w:eastAsia="宋体" w:cs="Times New Roman"/>
                <w:szCs w:val="21"/>
              </w:rPr>
              <w:t>100mm</w:t>
            </w:r>
            <w:r>
              <w:rPr>
                <w:rFonts w:hint="eastAsia" w:ascii="Calibri" w:hAnsi="Calibri" w:eastAsia="宋体" w:cs="Times New Roman"/>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4.2.23</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推雪板要求具有路沿防碰撞功能和防伸缩缝装置，通过螺栓固定，可拆卸，防撞装置尺寸（长×直径）：≥</w:t>
            </w:r>
            <w:r>
              <w:rPr>
                <w:rFonts w:ascii="Calibri" w:hAnsi="Calibri" w:eastAsia="宋体" w:cs="Times New Roman"/>
                <w:szCs w:val="21"/>
              </w:rPr>
              <w:t>220</w:t>
            </w:r>
            <w:r>
              <w:rPr>
                <w:rFonts w:hint="eastAsia" w:ascii="Calibri" w:hAnsi="Calibri" w:eastAsia="宋体" w:cs="Times New Roman"/>
                <w:szCs w:val="21"/>
              </w:rPr>
              <w:t>×</w:t>
            </w:r>
            <w:r>
              <w:rPr>
                <w:rFonts w:ascii="Calibri" w:hAnsi="Calibri" w:eastAsia="宋体" w:cs="Times New Roman"/>
                <w:szCs w:val="21"/>
              </w:rPr>
              <w:t>70mm</w:t>
            </w:r>
            <w:r>
              <w:rPr>
                <w:rFonts w:hint="eastAsia" w:ascii="Calibri" w:hAnsi="Calibri" w:eastAsia="宋体" w:cs="Times New Roman"/>
                <w:szCs w:val="21"/>
              </w:rPr>
              <w:t>。</w:t>
            </w:r>
            <w:r>
              <w:rPr>
                <w:rFonts w:ascii="Calibri" w:hAnsi="Calibri" w:eastAsia="宋体" w:cs="Times New Roman"/>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雪铲两边安装适当高度</w:t>
            </w:r>
            <w:r>
              <w:rPr>
                <w:rFonts w:ascii="Calibri" w:hAnsi="Calibri" w:eastAsia="宋体" w:cs="Times New Roman"/>
                <w:szCs w:val="21"/>
              </w:rPr>
              <w:t>LED</w:t>
            </w:r>
            <w:r>
              <w:rPr>
                <w:rFonts w:hint="eastAsia" w:ascii="Calibri" w:hAnsi="Calibri" w:eastAsia="宋体" w:cs="Times New Roman"/>
                <w:szCs w:val="21"/>
              </w:rPr>
              <w:t>工作警示灯</w:t>
            </w:r>
            <w:r>
              <w:rPr>
                <w:rFonts w:ascii="Calibri" w:hAnsi="Calibri" w:eastAsia="宋体" w:cs="Times New Roman"/>
                <w:szCs w:val="21"/>
              </w:rPr>
              <w:t>,</w:t>
            </w:r>
            <w:r>
              <w:rPr>
                <w:rFonts w:hint="eastAsia" w:ascii="Calibri" w:hAnsi="Calibri" w:eastAsia="宋体" w:cs="Times New Roman"/>
                <w:szCs w:val="21"/>
              </w:rPr>
              <w:t>雪铲上方加防护装置，防止冰雪飞溅至车辆挡风玻璃。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4.2.24</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ascii="Calibri" w:hAnsi="Calibri" w:eastAsia="宋体" w:cs="Times New Roman"/>
                <w:szCs w:val="21"/>
              </w:rPr>
              <w:t>*</w:t>
            </w:r>
            <w:r>
              <w:rPr>
                <w:rFonts w:hint="eastAsia" w:ascii="Calibri" w:hAnsi="Calibri" w:eastAsia="宋体" w:cs="Times New Roman"/>
                <w:szCs w:val="21"/>
              </w:rPr>
              <w:t>撒布机：整机结构需采用防腐蚀结构设计，贮料仓内部、撒布系统及外露件须经防腐蚀表面处理涂有防腐涂层（静电喷涂工艺，表面喷涂需达到</w:t>
            </w:r>
            <w:r>
              <w:rPr>
                <w:rFonts w:ascii="Calibri" w:hAnsi="Calibri" w:eastAsia="宋体" w:cs="Times New Roman"/>
                <w:szCs w:val="21"/>
              </w:rPr>
              <w:t>SA2.5</w:t>
            </w:r>
            <w:r>
              <w:rPr>
                <w:rFonts w:hint="eastAsia" w:ascii="Calibri" w:hAnsi="Calibri" w:eastAsia="宋体" w:cs="Times New Roman"/>
                <w:szCs w:val="21"/>
              </w:rPr>
              <w:t>级别），保证与盐类材料长期接触后不锈蚀，耐盐雾腐蚀：≥</w:t>
            </w:r>
            <w:r>
              <w:rPr>
                <w:rFonts w:ascii="Calibri" w:hAnsi="Calibri" w:eastAsia="宋体" w:cs="Times New Roman"/>
                <w:szCs w:val="21"/>
              </w:rPr>
              <w:t>2000</w:t>
            </w:r>
            <w:r>
              <w:rPr>
                <w:rFonts w:hint="eastAsia" w:ascii="Calibri" w:hAnsi="Calibri" w:eastAsia="宋体" w:cs="Times New Roman"/>
                <w:szCs w:val="21"/>
              </w:rPr>
              <w:t>小时（须提供各关键部位材料说明）。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4.2.25</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ascii="Calibri" w:hAnsi="Calibri" w:eastAsia="宋体" w:cs="Times New Roman"/>
                <w:szCs w:val="21"/>
              </w:rPr>
              <w:t>*</w:t>
            </w:r>
            <w:r>
              <w:rPr>
                <w:rFonts w:hint="eastAsia" w:ascii="Calibri" w:hAnsi="Calibri" w:eastAsia="宋体" w:cs="Times New Roman"/>
                <w:szCs w:val="21"/>
              </w:rPr>
              <w:t>撒布机料仓容量：≥</w:t>
            </w:r>
            <w:r>
              <w:rPr>
                <w:rFonts w:ascii="Calibri" w:hAnsi="Calibri" w:eastAsia="宋体" w:cs="Times New Roman"/>
                <w:szCs w:val="21"/>
              </w:rPr>
              <w:t>12m</w:t>
            </w:r>
            <w:r>
              <w:rPr>
                <w:rFonts w:hint="eastAsia" w:ascii="Calibri" w:hAnsi="Calibri" w:eastAsia="宋体" w:cs="Times New Roman"/>
                <w:szCs w:val="21"/>
              </w:rPr>
              <w:t>³</w:t>
            </w:r>
            <w:r>
              <w:rPr>
                <w:rFonts w:ascii="Calibri" w:hAnsi="Calibri" w:eastAsia="宋体" w:cs="Times New Roman"/>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4.2.26</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撒布机由底盘取力液压驱动，具有智能式实时反馈控制并与车速相关联（撒布密度与撒布宽度一旦设定不受车速变化的影响而变化），撒盐或撒砂量：</w:t>
            </w:r>
            <w:r>
              <w:rPr>
                <w:rFonts w:ascii="Calibri" w:hAnsi="Calibri" w:eastAsia="宋体" w:cs="Times New Roman"/>
                <w:szCs w:val="21"/>
              </w:rPr>
              <w:t>30</w:t>
            </w:r>
            <w:r>
              <w:rPr>
                <w:rFonts w:hint="eastAsia" w:ascii="Calibri" w:hAnsi="Calibri" w:eastAsia="宋体" w:cs="Times New Roman"/>
                <w:szCs w:val="21"/>
              </w:rPr>
              <w:t>～</w:t>
            </w:r>
            <w:r>
              <w:rPr>
                <w:rFonts w:ascii="Calibri" w:hAnsi="Calibri" w:eastAsia="宋体" w:cs="Times New Roman"/>
                <w:szCs w:val="21"/>
              </w:rPr>
              <w:t>300g/m</w:t>
            </w:r>
            <w:r>
              <w:rPr>
                <w:rFonts w:hint="eastAsia" w:ascii="Calibri" w:hAnsi="Calibri" w:eastAsia="宋体" w:cs="Times New Roman"/>
                <w:szCs w:val="21"/>
              </w:rPr>
              <w:t>³</w:t>
            </w:r>
            <w:r>
              <w:rPr>
                <w:rFonts w:ascii="Calibri" w:hAnsi="Calibri" w:eastAsia="宋体" w:cs="Times New Roman"/>
                <w:szCs w:val="21"/>
              </w:rPr>
              <w:t xml:space="preserve"> </w:t>
            </w:r>
            <w:r>
              <w:rPr>
                <w:rFonts w:hint="eastAsia" w:ascii="Calibri" w:hAnsi="Calibri" w:eastAsia="宋体" w:cs="Times New Roman"/>
                <w:szCs w:val="21"/>
              </w:rPr>
              <w:t>或</w:t>
            </w:r>
            <w:r>
              <w:rPr>
                <w:rFonts w:ascii="Calibri" w:hAnsi="Calibri" w:eastAsia="宋体" w:cs="Times New Roman"/>
                <w:szCs w:val="21"/>
              </w:rPr>
              <w:t>10</w:t>
            </w:r>
            <w:r>
              <w:rPr>
                <w:rFonts w:hint="eastAsia" w:ascii="Calibri" w:hAnsi="Calibri" w:eastAsia="宋体" w:cs="Times New Roman"/>
                <w:szCs w:val="21"/>
              </w:rPr>
              <w:t>～</w:t>
            </w:r>
            <w:r>
              <w:rPr>
                <w:rFonts w:ascii="Calibri" w:hAnsi="Calibri" w:eastAsia="宋体" w:cs="Times New Roman"/>
                <w:szCs w:val="21"/>
              </w:rPr>
              <w:t>70 g/m2</w:t>
            </w:r>
            <w:r>
              <w:rPr>
                <w:rFonts w:hint="eastAsia" w:ascii="Calibri" w:hAnsi="Calibri" w:eastAsia="宋体" w:cs="Times New Roman"/>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4.2.27</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ascii="Calibri" w:hAnsi="Calibri" w:eastAsia="宋体" w:cs="Times New Roman"/>
                <w:szCs w:val="21"/>
              </w:rPr>
              <w:t>*</w:t>
            </w:r>
            <w:r>
              <w:rPr>
                <w:rFonts w:hint="eastAsia" w:ascii="Calibri" w:hAnsi="Calibri" w:eastAsia="宋体" w:cs="Times New Roman"/>
                <w:szCs w:val="21"/>
              </w:rPr>
              <w:t>撒布机应具有左右对称、单左方向、单右方向撒布三种撒布模式，撒布宽度：</w:t>
            </w:r>
            <w:r>
              <w:rPr>
                <w:rFonts w:ascii="Calibri" w:hAnsi="Calibri" w:eastAsia="宋体" w:cs="Times New Roman"/>
                <w:szCs w:val="21"/>
              </w:rPr>
              <w:t>3-10m</w:t>
            </w:r>
            <w:r>
              <w:rPr>
                <w:rFonts w:hint="eastAsia" w:ascii="Calibri" w:hAnsi="Calibri" w:eastAsia="宋体" w:cs="Times New Roman"/>
                <w:szCs w:val="21"/>
              </w:rPr>
              <w:t>之间任意可调，可在驾驶室内实现左侧或右侧的单侧撒布，安装有缺料报警装置。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ascii="Calibri" w:hAnsi="Calibri" w:eastAsia="宋体" w:cs="Times New Roman"/>
                <w:szCs w:val="21"/>
              </w:rPr>
              <w:t>*</w:t>
            </w:r>
            <w:r>
              <w:rPr>
                <w:rFonts w:hint="eastAsia" w:ascii="Calibri" w:hAnsi="Calibri" w:eastAsia="宋体" w:cs="Times New Roman"/>
                <w:szCs w:val="21"/>
              </w:rPr>
              <w:t>整车前后安装摄像头，驾驶室内置显示屏，可在驾驶室内观看车前后情况及撒布机撒布情况。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4.2.28</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最大撒布作业速度：≥</w:t>
            </w:r>
            <w:r>
              <w:rPr>
                <w:rFonts w:ascii="Calibri" w:hAnsi="Calibri" w:eastAsia="宋体" w:cs="Times New Roman"/>
                <w:szCs w:val="21"/>
              </w:rPr>
              <w:t>50km/h</w:t>
            </w:r>
            <w:r>
              <w:rPr>
                <w:rFonts w:hint="eastAsia" w:ascii="Calibri" w:hAnsi="Calibri" w:eastAsia="宋体" w:cs="Times New Roman"/>
                <w:szCs w:val="21"/>
              </w:rPr>
              <w:t>，在驾驶室内控制，可随时对撒布机启动及关闭、撒布量大小、撒盐盘（拨料器）转速等进行任意调节。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4.2.29</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撒布盘为全不锈钢材质，直径约</w:t>
            </w:r>
            <w:r>
              <w:rPr>
                <w:rFonts w:ascii="Calibri" w:hAnsi="Calibri" w:eastAsia="宋体" w:cs="Times New Roman"/>
                <w:szCs w:val="21"/>
              </w:rPr>
              <w:t>500mm</w:t>
            </w:r>
            <w:r>
              <w:rPr>
                <w:rFonts w:hint="eastAsia" w:ascii="Calibri" w:hAnsi="Calibri" w:eastAsia="宋体" w:cs="Times New Roman"/>
                <w:szCs w:val="21"/>
              </w:rPr>
              <w:t>；向上翻转带助力装置；以方便板结融雪物料清除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4.2.30</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撒布盘对地高度可任意调节，以适应不同车型。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4.2.31</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撒布机可实现不经撒布盘，通过向上翻转撒布盘可方便卸除撒布机内剩余融雪剂。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出料控制板开口调整采用电动控制方式，可在驾驶室内调整出料口大小。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具有皮带（履带）清扫装置，可将附着在皮带上的融雪剂清扫下来，防止把融雪剂带进底盘造成腐蚀。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4.2.32</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ascii="Calibri" w:hAnsi="Calibri" w:eastAsia="宋体" w:cs="Times New Roman"/>
                <w:szCs w:val="21"/>
              </w:rPr>
              <w:t>*</w:t>
            </w:r>
            <w:r>
              <w:rPr>
                <w:rFonts w:hint="eastAsia" w:ascii="Calibri" w:hAnsi="Calibri" w:eastAsia="宋体" w:cs="Times New Roman"/>
                <w:szCs w:val="21"/>
              </w:rPr>
              <w:t>采用橡胶皮带式输料器，坚固耐用抗腐蚀性优良，皮带（履带）有效宽度：≥</w:t>
            </w:r>
            <w:r>
              <w:rPr>
                <w:rFonts w:ascii="Calibri" w:hAnsi="Calibri" w:eastAsia="宋体" w:cs="Times New Roman"/>
                <w:szCs w:val="21"/>
              </w:rPr>
              <w:t>450mm</w:t>
            </w:r>
            <w:r>
              <w:rPr>
                <w:rFonts w:hint="eastAsia" w:ascii="Calibri" w:hAnsi="Calibri" w:eastAsia="宋体" w:cs="Times New Roman"/>
                <w:szCs w:val="21"/>
              </w:rPr>
              <w:t>，液压泵带动液压变速箱，驱动输料器，能避免打滑、丢转产生的漏撒、撒布不均匀等现象，具有对物料的削切功能，削切板结且体积较大的物料。</w:t>
            </w:r>
            <w:r>
              <w:rPr>
                <w:rFonts w:ascii="Calibri" w:hAnsi="Calibri" w:eastAsia="宋体" w:cs="Times New Roman"/>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4.2.33</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料仓上部配有开合自如的遮挡篷布，具备手动启闭该防雨篷布的装置，带张紧器；料仓上部带有过滤安全网，可以滤除融雪剂中大型异物，保护设备安全。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车厢与盐箱间加装</w:t>
            </w:r>
            <w:r>
              <w:rPr>
                <w:rFonts w:ascii="Calibri" w:hAnsi="Calibri" w:eastAsia="宋体" w:cs="Times New Roman"/>
                <w:szCs w:val="21"/>
              </w:rPr>
              <w:t>5</w:t>
            </w:r>
            <w:r>
              <w:rPr>
                <w:rFonts w:hint="eastAsia" w:ascii="Calibri" w:hAnsi="Calibri" w:eastAsia="宋体" w:cs="Times New Roman"/>
                <w:szCs w:val="21"/>
              </w:rPr>
              <w:t>～</w:t>
            </w:r>
            <w:r>
              <w:rPr>
                <w:rFonts w:ascii="Calibri" w:hAnsi="Calibri" w:eastAsia="宋体" w:cs="Times New Roman"/>
                <w:szCs w:val="21"/>
              </w:rPr>
              <w:t>10cm</w:t>
            </w:r>
            <w:r>
              <w:rPr>
                <w:rFonts w:hint="eastAsia" w:ascii="Calibri" w:hAnsi="Calibri" w:eastAsia="宋体" w:cs="Times New Roman"/>
                <w:szCs w:val="21"/>
              </w:rPr>
              <w:t>高度横钢，便于清洗车厢内盐料。（方向沿车头到车尾。）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4.2.34</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料仓内部设有防止融雪剂板结的装置，该装置用于防止由于融雪剂因运输颠簸或受潮板结而无法输送的现象；皮带上方设有倒</w:t>
            </w:r>
            <w:r>
              <w:rPr>
                <w:rFonts w:ascii="Calibri" w:hAnsi="Calibri" w:eastAsia="宋体" w:cs="Times New Roman"/>
                <w:szCs w:val="21"/>
              </w:rPr>
              <w:t>V</w:t>
            </w:r>
            <w:r>
              <w:rPr>
                <w:rFonts w:hint="eastAsia" w:ascii="Calibri" w:hAnsi="Calibri" w:eastAsia="宋体" w:cs="Times New Roman"/>
                <w:szCs w:val="21"/>
              </w:rPr>
              <w:t>形防堵塞隔板，减少融雪剂对输料器（皮带）的压力。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4.2.35</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ascii="Calibri" w:hAnsi="Calibri" w:eastAsia="宋体" w:cs="Times New Roman"/>
                <w:szCs w:val="21"/>
              </w:rPr>
              <w:t>*</w:t>
            </w:r>
            <w:r>
              <w:rPr>
                <w:rFonts w:hint="eastAsia" w:ascii="Calibri" w:hAnsi="Calibri" w:eastAsia="宋体" w:cs="Times New Roman"/>
                <w:szCs w:val="21"/>
              </w:rPr>
              <w:t>撒布机出料槽上方安装防护栏，防护栏高度不低于</w:t>
            </w:r>
            <w:r>
              <w:rPr>
                <w:rFonts w:ascii="Calibri" w:hAnsi="Calibri" w:eastAsia="宋体" w:cs="Times New Roman"/>
                <w:szCs w:val="21"/>
              </w:rPr>
              <w:t>1.5m.</w:t>
            </w:r>
            <w:r>
              <w:rPr>
                <w:rFonts w:hint="eastAsia" w:ascii="Calibri" w:hAnsi="Calibri" w:eastAsia="宋体" w:cs="Times New Roman"/>
                <w:szCs w:val="21"/>
              </w:rPr>
              <w:t>确保工人作业安全。车头顶上</w:t>
            </w:r>
            <w:bookmarkStart w:id="170" w:name="_GoBack"/>
            <w:bookmarkEnd w:id="170"/>
            <w:r>
              <w:rPr>
                <w:rFonts w:hint="eastAsia" w:ascii="Calibri" w:hAnsi="Calibri" w:eastAsia="宋体" w:cs="Times New Roman"/>
                <w:szCs w:val="21"/>
              </w:rPr>
              <w:t>安装长度不低于</w:t>
            </w:r>
            <w:r>
              <w:rPr>
                <w:rFonts w:ascii="Calibri" w:hAnsi="Calibri" w:eastAsia="宋体" w:cs="Times New Roman"/>
                <w:szCs w:val="21"/>
              </w:rPr>
              <w:t>60cmLED(</w:t>
            </w:r>
            <w:r>
              <w:rPr>
                <w:rFonts w:hint="eastAsia" w:ascii="Calibri" w:hAnsi="Calibri" w:eastAsia="宋体" w:cs="Times New Roman"/>
                <w:szCs w:val="21"/>
              </w:rPr>
              <w:t>宽、高适中）照明灯，以确保行车照明。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4.2.36</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配有可供设备拆卸的装卸支腿，以便适应不同车型及不同区域储存，自卸高度满足</w:t>
            </w:r>
            <w:r>
              <w:rPr>
                <w:rFonts w:ascii="Calibri" w:hAnsi="Calibri" w:eastAsia="宋体" w:cs="Times New Roman"/>
                <w:szCs w:val="21"/>
              </w:rPr>
              <w:t>1000mm≤</w:t>
            </w:r>
            <w:r>
              <w:rPr>
                <w:rFonts w:hint="eastAsia" w:ascii="Calibri" w:hAnsi="Calibri" w:eastAsia="宋体" w:cs="Times New Roman"/>
                <w:szCs w:val="21"/>
              </w:rPr>
              <w:t>自卸高度≤</w:t>
            </w:r>
            <w:r>
              <w:rPr>
                <w:rFonts w:ascii="Calibri" w:hAnsi="Calibri" w:eastAsia="宋体" w:cs="Times New Roman"/>
                <w:szCs w:val="21"/>
              </w:rPr>
              <w:t>1600mm</w:t>
            </w:r>
            <w:r>
              <w:rPr>
                <w:rFonts w:hint="eastAsia" w:ascii="Calibri" w:hAnsi="Calibri" w:eastAsia="宋体" w:cs="Times New Roman"/>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4.2.37</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撒布机安装双向箭头指示灯和工作照明灯。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4.2.38</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撒布器上装有出料传感器，可在汽车驾驶室掌握撒布器出料情况。在汽车驾驶室可调整撒布量大小，具有光控料空报警装置；</w:t>
            </w:r>
            <w:r>
              <w:rPr>
                <w:rFonts w:ascii="Calibri" w:hAnsi="Calibri" w:eastAsia="宋体" w:cs="Times New Roman"/>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4.2.39</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整车车身颜色为工程黄色，均须安装晚间工作时的车后双向灯，驾驶室顶安装长排警灯，驾驶室内应有收音机等设备，带冷暖空调，座位：≥</w:t>
            </w:r>
            <w:r>
              <w:rPr>
                <w:rFonts w:ascii="Calibri" w:hAnsi="Calibri" w:eastAsia="宋体" w:cs="Times New Roman"/>
                <w:szCs w:val="21"/>
              </w:rPr>
              <w:t>2</w:t>
            </w:r>
            <w:r>
              <w:rPr>
                <w:rFonts w:hint="eastAsia" w:ascii="Calibri" w:hAnsi="Calibri" w:eastAsia="宋体" w:cs="Times New Roman"/>
                <w:szCs w:val="21"/>
              </w:rPr>
              <w:t>；均带助力转向装置、随车简易车辆维修工具、轮胎装卸工具、</w:t>
            </w:r>
            <w:r>
              <w:rPr>
                <w:rFonts w:ascii="Calibri" w:hAnsi="Calibri" w:eastAsia="宋体" w:cs="Times New Roman"/>
                <w:szCs w:val="21"/>
              </w:rPr>
              <w:t>10</w:t>
            </w:r>
            <w:r>
              <w:rPr>
                <w:rFonts w:hint="eastAsia" w:ascii="Calibri" w:hAnsi="Calibri" w:eastAsia="宋体" w:cs="Times New Roman"/>
                <w:szCs w:val="21"/>
              </w:rPr>
              <w:t>吨千斤顶、维护用梯子等。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4.2.40</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highlight w:val="cyan"/>
              </w:rPr>
              <w:t>交货期：≤6</w:t>
            </w:r>
            <w:r>
              <w:rPr>
                <w:rFonts w:ascii="Calibri" w:hAnsi="Calibri" w:eastAsia="宋体" w:cs="Times New Roman"/>
                <w:szCs w:val="21"/>
                <w:highlight w:val="cyan"/>
              </w:rPr>
              <w:t xml:space="preserve">0 </w:t>
            </w:r>
            <w:r>
              <w:rPr>
                <w:rFonts w:hint="eastAsia" w:ascii="Calibri" w:hAnsi="Calibri" w:eastAsia="宋体" w:cs="Times New Roman"/>
                <w:szCs w:val="21"/>
                <w:highlight w:val="cyan"/>
              </w:rPr>
              <w:t>天（</w:t>
            </w:r>
            <w:r>
              <w:rPr>
                <w:rFonts w:hint="eastAsia" w:ascii="Calibri" w:hAnsi="Calibri" w:eastAsia="宋体" w:cs="Times New Roman"/>
                <w:highlight w:val="cyan"/>
              </w:rPr>
              <w:t>合同签订后，根据业主下发指令后60天内。</w:t>
            </w:r>
            <w:r>
              <w:rPr>
                <w:rFonts w:hint="eastAsia" w:ascii="Calibri" w:hAnsi="Calibri" w:eastAsia="宋体" w:cs="Times New Roman"/>
                <w:szCs w:val="21"/>
                <w:highlight w:val="cya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4.2.41</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质保期：</w:t>
            </w:r>
            <w:r>
              <w:rPr>
                <w:rFonts w:ascii="Calibri" w:hAnsi="Calibri" w:eastAsia="宋体" w:cs="Times New Roman"/>
                <w:szCs w:val="21"/>
              </w:rPr>
              <w:t>24</w:t>
            </w:r>
            <w:r>
              <w:rPr>
                <w:rFonts w:hint="eastAsia" w:ascii="Calibri" w:hAnsi="Calibri" w:eastAsia="宋体" w:cs="Times New Roman"/>
                <w:szCs w:val="21"/>
              </w:rPr>
              <w:t>个月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4.2.41</w:t>
            </w:r>
          </w:p>
        </w:tc>
        <w:tc>
          <w:tcPr>
            <w:tcW w:w="8185"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带</w:t>
            </w:r>
            <w:r>
              <w:rPr>
                <w:rFonts w:ascii="Calibri" w:hAnsi="Calibri" w:eastAsia="宋体" w:cs="Times New Roman"/>
                <w:szCs w:val="21"/>
              </w:rPr>
              <w:t>*</w:t>
            </w:r>
            <w:r>
              <w:rPr>
                <w:rFonts w:hint="eastAsia" w:ascii="Calibri" w:hAnsi="Calibri" w:eastAsia="宋体" w:cs="Times New Roman"/>
                <w:szCs w:val="21"/>
              </w:rPr>
              <w:t>号技术参数必须完全满足</w:t>
            </w:r>
          </w:p>
        </w:tc>
      </w:tr>
    </w:tbl>
    <w:p>
      <w:pPr>
        <w:pStyle w:val="2"/>
        <w:rPr>
          <w:rFonts w:ascii="仿宋" w:hAnsi="仿宋" w:eastAsia="仿宋" w:cs="方正小标宋简体"/>
          <w:b/>
          <w:bCs/>
          <w:sz w:val="32"/>
          <w:szCs w:val="32"/>
        </w:rPr>
      </w:pPr>
    </w:p>
    <w:p>
      <w:pPr>
        <w:spacing w:line="560" w:lineRule="exact"/>
        <w:jc w:val="center"/>
        <w:rPr>
          <w:rFonts w:ascii="仿宋" w:hAnsi="仿宋" w:eastAsia="仿宋" w:cs="方正小标宋简体"/>
          <w:b/>
          <w:bCs/>
          <w:sz w:val="32"/>
          <w:szCs w:val="32"/>
        </w:rPr>
      </w:pPr>
      <w:r>
        <w:rPr>
          <w:rFonts w:hint="eastAsia" w:ascii="仿宋" w:hAnsi="仿宋" w:eastAsia="仿宋" w:cs="方正小标宋简体"/>
          <w:b/>
          <w:bCs/>
          <w:sz w:val="32"/>
          <w:szCs w:val="32"/>
        </w:rPr>
        <w:t>融雪剂撒布机设备采购需求一览表</w:t>
      </w:r>
    </w:p>
    <w:tbl>
      <w:tblPr>
        <w:tblStyle w:val="13"/>
        <w:tblW w:w="909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19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val="zh-CN" w:bidi="zh-CN"/>
              </w:rPr>
            </w:pPr>
            <w:r>
              <w:rPr>
                <w:rFonts w:hint="eastAsia" w:ascii="宋体" w:hAnsi="宋体" w:eastAsia="宋体" w:cs="黑体"/>
                <w:kern w:val="0"/>
                <w:sz w:val="22"/>
                <w:lang w:val="zh-CN" w:bidi="zh-CN"/>
              </w:rPr>
              <w:t>1</w:t>
            </w:r>
          </w:p>
        </w:tc>
        <w:tc>
          <w:tcPr>
            <w:tcW w:w="8190"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黑体"/>
                <w:kern w:val="0"/>
                <w:sz w:val="22"/>
                <w:lang w:val="zh-CN" w:bidi="zh-CN"/>
              </w:rPr>
              <w:t>用途:用于高速公路畅通保障应急养护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val="zh-CN" w:bidi="zh-CN"/>
              </w:rPr>
            </w:pPr>
            <w:r>
              <w:rPr>
                <w:rFonts w:hint="eastAsia" w:ascii="宋体" w:hAnsi="宋体" w:eastAsia="宋体" w:cs="黑体"/>
                <w:kern w:val="0"/>
                <w:sz w:val="22"/>
                <w:lang w:val="zh-CN" w:bidi="zh-CN"/>
              </w:rPr>
              <w:t>2</w:t>
            </w:r>
          </w:p>
        </w:tc>
        <w:tc>
          <w:tcPr>
            <w:tcW w:w="8190"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黑体"/>
                <w:kern w:val="0"/>
                <w:sz w:val="22"/>
                <w:lang w:val="zh-CN" w:bidi="zh-CN"/>
              </w:rPr>
              <w:t>数量：</w:t>
            </w:r>
            <w:r>
              <w:rPr>
                <w:rFonts w:hint="eastAsia" w:ascii="宋体" w:hAnsi="宋体" w:eastAsia="宋体" w:cs="黑体"/>
                <w:kern w:val="0"/>
                <w:sz w:val="22"/>
                <w:lang w:bidi="zh-CN"/>
              </w:rPr>
              <w:t>1台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val="zh-CN" w:bidi="zh-CN"/>
              </w:rPr>
            </w:pPr>
            <w:r>
              <w:rPr>
                <w:rFonts w:hint="eastAsia" w:ascii="宋体" w:hAnsi="宋体" w:eastAsia="宋体" w:cs="宋体"/>
                <w:kern w:val="0"/>
                <w:sz w:val="22"/>
                <w:lang w:val="zh-CN" w:bidi="zh-CN"/>
              </w:rPr>
              <w:t>3</w:t>
            </w:r>
          </w:p>
        </w:tc>
        <w:tc>
          <w:tcPr>
            <w:tcW w:w="8190"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黑体"/>
                <w:kern w:val="0"/>
                <w:sz w:val="22"/>
                <w:lang w:val="zh-CN" w:bidi="zh-CN"/>
              </w:rPr>
              <w:t>*撒布机：整机结构需采用防腐蚀结构设计，贮料仓内部、撒布系统及外露件须经防腐蚀表面处理涂有防腐涂层（静电喷涂工艺，表面喷涂需达到SA2.5级别），保证与盐类材料长期接触后不锈蚀，耐盐雾腐蚀：≥2000小时（须提供各关键部位材料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lang w:val="zh-CN" w:bidi="zh-CN"/>
              </w:rPr>
            </w:pPr>
            <w:r>
              <w:rPr>
                <w:rFonts w:hint="eastAsia" w:ascii="宋体" w:hAnsi="宋体" w:eastAsia="宋体" w:cs="宋体"/>
                <w:kern w:val="0"/>
                <w:sz w:val="22"/>
                <w:szCs w:val="21"/>
                <w:lang w:val="zh-CN" w:bidi="zh-CN"/>
              </w:rPr>
              <w:t>4</w:t>
            </w:r>
          </w:p>
        </w:tc>
        <w:tc>
          <w:tcPr>
            <w:tcW w:w="8190"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val="zh-CN" w:bidi="zh-CN"/>
              </w:rPr>
            </w:pPr>
            <w:r>
              <w:rPr>
                <w:rFonts w:hint="eastAsia" w:ascii="宋体" w:hAnsi="宋体" w:eastAsia="宋体" w:cs="宋体"/>
                <w:kern w:val="0"/>
                <w:sz w:val="22"/>
                <w:szCs w:val="21"/>
                <w:lang w:val="zh-CN" w:bidi="zh-CN"/>
              </w:rPr>
              <w:t>技术数据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lang w:val="zh-CN" w:bidi="zh-CN"/>
              </w:rPr>
            </w:pPr>
            <w:r>
              <w:rPr>
                <w:rFonts w:hint="eastAsia" w:ascii="宋体" w:hAnsi="宋体" w:eastAsia="宋体" w:cs="宋体"/>
                <w:kern w:val="0"/>
                <w:sz w:val="22"/>
                <w:szCs w:val="21"/>
                <w:lang w:val="zh-CN" w:bidi="zh-CN"/>
              </w:rPr>
              <w:t>4.2</w:t>
            </w:r>
          </w:p>
        </w:tc>
        <w:tc>
          <w:tcPr>
            <w:tcW w:w="8190"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val="zh-CN" w:bidi="zh-CN"/>
              </w:rPr>
            </w:pPr>
            <w:r>
              <w:rPr>
                <w:rFonts w:hint="eastAsia" w:ascii="宋体" w:hAnsi="宋体" w:eastAsia="宋体" w:cs="宋体"/>
                <w:kern w:val="0"/>
                <w:sz w:val="22"/>
                <w:szCs w:val="21"/>
                <w:lang w:bidi="zh-CN"/>
              </w:rPr>
              <w:t>撒布机</w:t>
            </w:r>
            <w:r>
              <w:rPr>
                <w:rFonts w:hint="eastAsia" w:ascii="宋体" w:hAnsi="宋体" w:eastAsia="宋体" w:cs="宋体"/>
                <w:kern w:val="0"/>
                <w:sz w:val="22"/>
                <w:szCs w:val="21"/>
                <w:lang w:val="zh-CN" w:bidi="zh-CN"/>
              </w:rPr>
              <w:t>性能及配置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val="zh-CN" w:bidi="zh-CN"/>
              </w:rPr>
            </w:pPr>
            <w:r>
              <w:rPr>
                <w:rFonts w:hint="eastAsia" w:ascii="宋体" w:hAnsi="宋体" w:eastAsia="宋体" w:cs="宋体"/>
                <w:kern w:val="0"/>
                <w:sz w:val="22"/>
                <w:szCs w:val="21"/>
                <w:lang w:val="zh-CN" w:bidi="zh-CN"/>
              </w:rPr>
              <w:t>4.2.1</w:t>
            </w:r>
          </w:p>
        </w:tc>
        <w:tc>
          <w:tcPr>
            <w:tcW w:w="8190"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黑体"/>
                <w:kern w:val="0"/>
                <w:sz w:val="22"/>
                <w:lang w:val="zh-CN" w:bidi="zh-CN"/>
              </w:rPr>
              <w:t>*撒布机料仓容量：≥8m³。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val="zh-CN" w:bidi="zh-CN"/>
              </w:rPr>
            </w:pPr>
            <w:r>
              <w:rPr>
                <w:rFonts w:hint="eastAsia" w:ascii="宋体" w:hAnsi="宋体" w:eastAsia="宋体" w:cs="宋体"/>
                <w:kern w:val="0"/>
                <w:sz w:val="22"/>
                <w:szCs w:val="21"/>
                <w:lang w:val="zh-CN" w:bidi="zh-CN"/>
              </w:rPr>
              <w:t>4.2.2</w:t>
            </w:r>
          </w:p>
        </w:tc>
        <w:tc>
          <w:tcPr>
            <w:tcW w:w="8190"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黑体"/>
                <w:kern w:val="0"/>
                <w:sz w:val="22"/>
                <w:lang w:val="zh-CN" w:bidi="zh-CN"/>
              </w:rPr>
              <w:t>撒布机由副发动机（柴油机）输出的动力驱动，具有智能式实时反馈控制并与车速相关联（撒布密度与撒布宽度一旦设定不受车速变化的影响而变化），撒盐或撒砂量：30～300g/m2 或10～70 g/m2。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val="zh-CN" w:bidi="zh-CN"/>
              </w:rPr>
            </w:pPr>
            <w:r>
              <w:rPr>
                <w:rFonts w:hint="eastAsia" w:ascii="宋体" w:hAnsi="宋体" w:eastAsia="宋体" w:cs="宋体"/>
                <w:kern w:val="0"/>
                <w:sz w:val="22"/>
                <w:szCs w:val="21"/>
                <w:lang w:val="zh-CN" w:bidi="zh-CN"/>
              </w:rPr>
              <w:t>4.2.3</w:t>
            </w:r>
          </w:p>
        </w:tc>
        <w:tc>
          <w:tcPr>
            <w:tcW w:w="8190"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黑体"/>
                <w:kern w:val="0"/>
                <w:sz w:val="22"/>
                <w:lang w:val="zh-CN" w:bidi="zh-CN"/>
              </w:rPr>
              <w:t>撒布机应具有左右对称、单左方向、单右方向撒布三种撒布模式，撒布宽度：3-10m之间任意可调，可在驾驶室内实现左侧或右侧的单侧撒布（须附控制装置照片并说明原理），安装有缺料报警装置。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val="zh-CN" w:bidi="zh-CN"/>
              </w:rPr>
            </w:pPr>
            <w:r>
              <w:rPr>
                <w:rFonts w:hint="eastAsia" w:ascii="宋体" w:hAnsi="宋体" w:eastAsia="宋体" w:cs="宋体"/>
                <w:kern w:val="0"/>
                <w:sz w:val="22"/>
                <w:szCs w:val="21"/>
                <w:lang w:val="zh-CN" w:bidi="zh-CN"/>
              </w:rPr>
              <w:t>4.2.4</w:t>
            </w:r>
          </w:p>
        </w:tc>
        <w:tc>
          <w:tcPr>
            <w:tcW w:w="8190"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黑体"/>
                <w:kern w:val="0"/>
                <w:sz w:val="22"/>
                <w:lang w:val="zh-CN" w:bidi="zh-CN"/>
              </w:rPr>
              <w:t>*最大撒布作业速度：≥50km/h，在驾驶室内控制，可随时对撒布机启动及关闭、撒布量大小、撒盐盘（拨料器）转速等进行任意调节。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val="zh-CN" w:bidi="zh-CN"/>
              </w:rPr>
            </w:pPr>
            <w:r>
              <w:rPr>
                <w:rFonts w:hint="eastAsia" w:ascii="宋体" w:hAnsi="宋体" w:eastAsia="宋体" w:cs="宋体"/>
                <w:kern w:val="0"/>
                <w:sz w:val="22"/>
                <w:szCs w:val="21"/>
                <w:lang w:val="zh-CN" w:bidi="zh-CN"/>
              </w:rPr>
              <w:t>4.2.5</w:t>
            </w:r>
          </w:p>
        </w:tc>
        <w:tc>
          <w:tcPr>
            <w:tcW w:w="8190"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黑体"/>
                <w:kern w:val="0"/>
                <w:sz w:val="22"/>
                <w:lang w:val="zh-CN" w:bidi="zh-CN"/>
              </w:rPr>
              <w:t>撒布机出料口高低可任意调节，以适应不同车型。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val="zh-CN" w:bidi="zh-CN"/>
              </w:rPr>
            </w:pPr>
            <w:r>
              <w:rPr>
                <w:rFonts w:hint="eastAsia" w:ascii="宋体" w:hAnsi="宋体" w:eastAsia="宋体" w:cs="宋体"/>
                <w:kern w:val="0"/>
                <w:sz w:val="22"/>
                <w:szCs w:val="21"/>
                <w:lang w:val="zh-CN" w:bidi="zh-CN"/>
              </w:rPr>
              <w:t>4.2.6</w:t>
            </w:r>
          </w:p>
        </w:tc>
        <w:tc>
          <w:tcPr>
            <w:tcW w:w="8190"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宋体"/>
                <w:kern w:val="0"/>
                <w:sz w:val="22"/>
                <w:szCs w:val="21"/>
                <w:lang w:val="zh-CN" w:bidi="zh-CN"/>
              </w:rPr>
              <w:t>撒布盘为全不锈钢材质，直径约500mm；向上翻转带助力装置；以方便板结融雪物料清除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bidi="zh-CN"/>
              </w:rPr>
            </w:pPr>
            <w:r>
              <w:rPr>
                <w:rFonts w:hint="eastAsia" w:ascii="宋体" w:hAnsi="宋体" w:eastAsia="宋体" w:cs="黑体"/>
                <w:kern w:val="0"/>
                <w:sz w:val="22"/>
                <w:lang w:bidi="zh-CN"/>
              </w:rPr>
              <w:t>4.2.7</w:t>
            </w:r>
          </w:p>
        </w:tc>
        <w:tc>
          <w:tcPr>
            <w:tcW w:w="8190"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黑体"/>
                <w:kern w:val="0"/>
                <w:sz w:val="22"/>
                <w:lang w:val="zh-CN" w:bidi="zh-CN"/>
              </w:rPr>
              <w:t>出料控制板调制器采用电动控制方式，可在驾驶室内调整出料口大小。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bidi="zh-CN"/>
              </w:rPr>
            </w:pPr>
            <w:r>
              <w:rPr>
                <w:rFonts w:hint="eastAsia" w:ascii="宋体" w:hAnsi="宋体" w:eastAsia="宋体" w:cs="黑体"/>
                <w:kern w:val="0"/>
                <w:sz w:val="22"/>
                <w:lang w:bidi="zh-CN"/>
              </w:rPr>
              <w:t>4.2.8</w:t>
            </w:r>
          </w:p>
        </w:tc>
        <w:tc>
          <w:tcPr>
            <w:tcW w:w="8190"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黑体"/>
                <w:kern w:val="0"/>
                <w:sz w:val="22"/>
                <w:lang w:val="zh-CN" w:bidi="zh-CN"/>
              </w:rPr>
              <w:t>*采用橡胶皮带式输料器，坚固耐用抗腐蚀性优良，皮带有效宽度：≥450mm，液压泵带动液压变速箱，驱动输料器，能避免打滑、丢转产生的漏撒、撒布不均匀等现象，具有对物料的削切功能，削切板结且体积较大的物料，装有振动装置以保障出料口不出现堵塞，具有皮带（履带）清扫装置，防止融雪剂带入车内造成腐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bidi="zh-CN"/>
              </w:rPr>
            </w:pPr>
            <w:r>
              <w:rPr>
                <w:rFonts w:hint="eastAsia" w:ascii="宋体" w:hAnsi="宋体" w:eastAsia="宋体" w:cs="黑体"/>
                <w:kern w:val="0"/>
                <w:sz w:val="22"/>
                <w:lang w:bidi="zh-CN"/>
              </w:rPr>
              <w:t>4.2.9</w:t>
            </w:r>
          </w:p>
        </w:tc>
        <w:tc>
          <w:tcPr>
            <w:tcW w:w="8190"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黑体"/>
                <w:kern w:val="0"/>
                <w:sz w:val="22"/>
                <w:lang w:val="zh-CN" w:bidi="zh-CN"/>
              </w:rPr>
              <w:t>料仓上部配有开合自如的遮挡篷布，具备手动启闭该防雨篷布的装置，带张紧器；料仓上部带有过滤安全网，可以滤除融雪剂中大型异物，保护设备安全。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bidi="zh-CN"/>
              </w:rPr>
            </w:pPr>
            <w:r>
              <w:rPr>
                <w:rFonts w:hint="eastAsia" w:ascii="宋体" w:hAnsi="宋体" w:eastAsia="宋体" w:cs="黑体"/>
                <w:kern w:val="0"/>
                <w:sz w:val="22"/>
                <w:lang w:bidi="zh-CN"/>
              </w:rPr>
              <w:t>4.2.10</w:t>
            </w:r>
          </w:p>
        </w:tc>
        <w:tc>
          <w:tcPr>
            <w:tcW w:w="8190"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黑体"/>
                <w:kern w:val="0"/>
                <w:sz w:val="22"/>
                <w:lang w:val="zh-CN" w:bidi="zh-CN"/>
              </w:rPr>
              <w:t>料仓内部设有防止融雪剂板结的装置，该装置用于防止由于融雪剂因运输颠簸或受潮板结而无法输送的现象；皮带上方设有倒V形防堵塞隔板，减少融雪剂对输料器（皮带或履带）的压力。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bidi="zh-CN"/>
              </w:rPr>
            </w:pPr>
            <w:r>
              <w:rPr>
                <w:rFonts w:hint="eastAsia" w:ascii="宋体" w:hAnsi="宋体" w:eastAsia="宋体" w:cs="黑体"/>
                <w:kern w:val="0"/>
                <w:sz w:val="22"/>
                <w:lang w:bidi="zh-CN"/>
              </w:rPr>
              <w:t>4.2.11</w:t>
            </w:r>
          </w:p>
        </w:tc>
        <w:tc>
          <w:tcPr>
            <w:tcW w:w="8190"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黑体"/>
                <w:kern w:val="0"/>
                <w:sz w:val="22"/>
                <w:lang w:val="zh-CN" w:bidi="zh-CN"/>
              </w:rPr>
              <w:t>撒布机出料槽及拨盘装卸，能方便拆卸、安装，可实现输料器的单独运转，便于清空箱体内剩余融雪剂。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bidi="zh-CN"/>
              </w:rPr>
            </w:pPr>
            <w:r>
              <w:rPr>
                <w:rFonts w:hint="eastAsia" w:ascii="宋体" w:hAnsi="宋体" w:eastAsia="宋体" w:cs="黑体"/>
                <w:kern w:val="0"/>
                <w:sz w:val="22"/>
                <w:lang w:bidi="zh-CN"/>
              </w:rPr>
              <w:t>4.2.12</w:t>
            </w:r>
          </w:p>
        </w:tc>
        <w:tc>
          <w:tcPr>
            <w:tcW w:w="8190"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黑体"/>
                <w:kern w:val="0"/>
                <w:sz w:val="22"/>
                <w:lang w:val="zh-CN" w:bidi="zh-CN"/>
              </w:rPr>
              <w:t>配有可供设备拆卸的自卸支腿，自卸高度满足1000mm≤自卸高度≤1600mm，以便适应不同车型及不同区域储存。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bidi="zh-CN"/>
              </w:rPr>
            </w:pPr>
            <w:r>
              <w:rPr>
                <w:rFonts w:hint="eastAsia" w:ascii="宋体" w:hAnsi="宋体" w:eastAsia="宋体" w:cs="黑体"/>
                <w:kern w:val="0"/>
                <w:sz w:val="22"/>
                <w:lang w:bidi="zh-CN"/>
              </w:rPr>
              <w:t>4.2.13</w:t>
            </w:r>
          </w:p>
        </w:tc>
        <w:tc>
          <w:tcPr>
            <w:tcW w:w="8190"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黑体"/>
                <w:kern w:val="0"/>
                <w:sz w:val="22"/>
                <w:lang w:val="zh-CN" w:bidi="zh-CN"/>
              </w:rPr>
              <w:t>撒布机安装适当高度LED工作指向及警示灯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bidi="zh-CN"/>
              </w:rPr>
            </w:pPr>
            <w:r>
              <w:rPr>
                <w:rFonts w:hint="eastAsia" w:ascii="宋体" w:hAnsi="宋体" w:eastAsia="宋体" w:cs="黑体"/>
                <w:kern w:val="0"/>
                <w:sz w:val="22"/>
                <w:lang w:bidi="zh-CN"/>
              </w:rPr>
              <w:t>4.2.14</w:t>
            </w:r>
          </w:p>
        </w:tc>
        <w:tc>
          <w:tcPr>
            <w:tcW w:w="8190"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黑体"/>
                <w:kern w:val="0"/>
                <w:sz w:val="22"/>
                <w:lang w:val="zh-CN" w:bidi="zh-CN"/>
              </w:rPr>
              <w:t>撒布器上装有出料传感器，可在汽车驾驶室掌握撒布器出料情况。在汽车驾驶室可调整撒布量大小，具有光控料空报警装置；配有双向箭头指示灯和工作照明灯；</w:t>
            </w:r>
            <w:r>
              <w:rPr>
                <w:rFonts w:hint="eastAsia" w:ascii="宋体" w:hAnsi="宋体" w:eastAsia="宋体" w:cs="黑体"/>
                <w:kern w:val="0"/>
                <w:sz w:val="22"/>
                <w:lang w:bidi="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bidi="zh-CN"/>
              </w:rPr>
            </w:pPr>
            <w:r>
              <w:rPr>
                <w:rFonts w:hint="eastAsia" w:ascii="宋体" w:hAnsi="宋体" w:eastAsia="宋体" w:cs="宋体"/>
                <w:kern w:val="0"/>
                <w:sz w:val="22"/>
                <w:szCs w:val="21"/>
                <w:lang w:val="zh-CN" w:bidi="zh-CN"/>
              </w:rPr>
              <w:t>4.2.</w:t>
            </w:r>
            <w:r>
              <w:rPr>
                <w:rFonts w:hint="eastAsia" w:ascii="宋体" w:hAnsi="宋体" w:eastAsia="宋体" w:cs="宋体"/>
                <w:kern w:val="0"/>
                <w:sz w:val="22"/>
                <w:szCs w:val="21"/>
                <w:lang w:bidi="zh-CN"/>
              </w:rPr>
              <w:t>15</w:t>
            </w:r>
          </w:p>
        </w:tc>
        <w:tc>
          <w:tcPr>
            <w:tcW w:w="8190"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val="zh-CN" w:bidi="zh-CN"/>
              </w:rPr>
            </w:pPr>
            <w:r>
              <w:rPr>
                <w:rFonts w:hint="eastAsia" w:ascii="宋体" w:hAnsi="宋体" w:eastAsia="宋体" w:cs="宋体"/>
                <w:kern w:val="0"/>
                <w:sz w:val="22"/>
                <w:szCs w:val="21"/>
                <w:highlight w:val="cyan"/>
                <w:lang w:val="zh-CN" w:bidi="zh-CN"/>
              </w:rPr>
              <w:t>交货期：≤60 天（</w:t>
            </w:r>
            <w:r>
              <w:rPr>
                <w:rFonts w:hint="eastAsia" w:ascii="宋体" w:hAnsi="宋体" w:eastAsia="宋体" w:cs="宋体"/>
                <w:kern w:val="0"/>
                <w:sz w:val="22"/>
                <w:highlight w:val="cyan"/>
                <w:lang w:val="zh-CN" w:bidi="zh-CN"/>
              </w:rPr>
              <w:t>合同签订后，根据业主下发指令后60天内。</w:t>
            </w:r>
            <w:r>
              <w:rPr>
                <w:rFonts w:hint="eastAsia" w:ascii="宋体" w:hAnsi="宋体" w:eastAsia="宋体" w:cs="宋体"/>
                <w:kern w:val="0"/>
                <w:sz w:val="22"/>
                <w:szCs w:val="21"/>
                <w:highlight w:val="cyan"/>
                <w:lang w:val="zh-CN" w:bidi="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bidi="zh-CN"/>
              </w:rPr>
            </w:pPr>
            <w:r>
              <w:rPr>
                <w:rFonts w:hint="eastAsia" w:ascii="宋体" w:hAnsi="宋体" w:eastAsia="宋体" w:cs="宋体"/>
                <w:kern w:val="0"/>
                <w:sz w:val="22"/>
                <w:lang w:val="zh-CN" w:bidi="zh-CN"/>
              </w:rPr>
              <w:t>4.2.1</w:t>
            </w:r>
            <w:r>
              <w:rPr>
                <w:rFonts w:hint="eastAsia" w:ascii="宋体" w:hAnsi="宋体" w:eastAsia="宋体" w:cs="宋体"/>
                <w:kern w:val="0"/>
                <w:sz w:val="22"/>
                <w:lang w:bidi="zh-CN"/>
              </w:rPr>
              <w:t>6</w:t>
            </w:r>
          </w:p>
        </w:tc>
        <w:tc>
          <w:tcPr>
            <w:tcW w:w="8190"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val="zh-CN" w:bidi="zh-CN"/>
              </w:rPr>
            </w:pPr>
            <w:r>
              <w:rPr>
                <w:rFonts w:hint="eastAsia" w:ascii="宋体" w:hAnsi="宋体" w:eastAsia="宋体" w:cs="宋体"/>
                <w:kern w:val="0"/>
                <w:sz w:val="22"/>
                <w:lang w:val="zh-CN" w:bidi="zh-CN"/>
              </w:rPr>
              <w:t>质保期：</w:t>
            </w:r>
            <w:r>
              <w:rPr>
                <w:rFonts w:hint="eastAsia" w:ascii="宋体" w:hAnsi="宋体" w:eastAsia="宋体" w:cs="宋体"/>
                <w:kern w:val="0"/>
                <w:sz w:val="22"/>
                <w:lang w:bidi="zh-CN"/>
              </w:rPr>
              <w:t>24</w:t>
            </w:r>
            <w:r>
              <w:rPr>
                <w:rFonts w:hint="eastAsia" w:ascii="宋体" w:hAnsi="宋体" w:eastAsia="宋体" w:cs="宋体"/>
                <w:kern w:val="0"/>
                <w:sz w:val="22"/>
                <w:lang w:val="zh-CN" w:bidi="zh-CN"/>
              </w:rPr>
              <w:t>个月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doub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bidi="zh-CN"/>
              </w:rPr>
            </w:pPr>
            <w:r>
              <w:rPr>
                <w:rFonts w:hint="eastAsia" w:ascii="宋体" w:hAnsi="宋体" w:eastAsia="宋体" w:cs="黑体"/>
                <w:kern w:val="0"/>
                <w:sz w:val="22"/>
                <w:lang w:bidi="zh-CN"/>
              </w:rPr>
              <w:t>4.2.17</w:t>
            </w:r>
          </w:p>
        </w:tc>
        <w:tc>
          <w:tcPr>
            <w:tcW w:w="8190" w:type="dxa"/>
            <w:tcBorders>
              <w:top w:val="single" w:color="auto" w:sz="4" w:space="0"/>
              <w:left w:val="single" w:color="auto" w:sz="4" w:space="0"/>
              <w:bottom w:val="double" w:color="auto" w:sz="4" w:space="0"/>
              <w:right w:val="double" w:color="auto" w:sz="4" w:space="0"/>
            </w:tcBorders>
            <w:vAlign w:val="center"/>
          </w:tcPr>
          <w:p>
            <w:pPr>
              <w:autoSpaceDE w:val="0"/>
              <w:autoSpaceDN w:val="0"/>
              <w:adjustRightInd w:val="0"/>
              <w:snapToGrid w:val="0"/>
              <w:rPr>
                <w:rFonts w:ascii="宋体" w:hAnsi="宋体" w:eastAsia="宋体" w:cs="黑体"/>
                <w:color w:val="FF0000"/>
                <w:kern w:val="0"/>
                <w:sz w:val="22"/>
                <w:lang w:bidi="zh-CN"/>
              </w:rPr>
            </w:pPr>
            <w:r>
              <w:rPr>
                <w:rFonts w:hint="eastAsia" w:ascii="宋体" w:hAnsi="宋体" w:eastAsia="宋体" w:cs="黑体"/>
                <w:kern w:val="0"/>
                <w:sz w:val="22"/>
                <w:lang w:val="zh-CN" w:bidi="zh-CN"/>
              </w:rPr>
              <w:t>整体颜色为工程黄色</w:t>
            </w:r>
          </w:p>
        </w:tc>
      </w:tr>
    </w:tbl>
    <w:p>
      <w:pPr>
        <w:keepNext w:val="0"/>
        <w:keepLines w:val="0"/>
        <w:pageBreakBefore w:val="0"/>
        <w:widowControl w:val="0"/>
        <w:kinsoku/>
        <w:wordWrap/>
        <w:overflowPunct/>
        <w:topLinePunct w:val="0"/>
        <w:autoSpaceDE/>
        <w:autoSpaceDN/>
        <w:bidi w:val="0"/>
        <w:snapToGrid/>
        <w:spacing w:line="240" w:lineRule="atLeast"/>
        <w:textAlignment w:val="auto"/>
        <w:rPr>
          <w:rFonts w:ascii="宋体" w:hAnsi="宋体" w:eastAsia="宋体" w:cs="宋体"/>
        </w:rPr>
      </w:pPr>
      <w:r>
        <w:rPr>
          <w:rFonts w:hint="eastAsia" w:ascii="宋体" w:hAnsi="宋体" w:eastAsia="宋体" w:cs="宋体"/>
        </w:rPr>
        <w:t>说明：1、发动机、变速箱、底盘、轮胎为关键构件；</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ascii="宋体" w:hAnsi="宋体" w:eastAsia="宋体" w:cs="宋体"/>
        </w:rPr>
      </w:pPr>
      <w:r>
        <w:rPr>
          <w:rFonts w:hint="eastAsia" w:ascii="宋体" w:hAnsi="宋体" w:eastAsia="宋体" w:cs="宋体"/>
        </w:rPr>
        <w:t>2、所投产品中车辆应为经过国家行业主管部门认证的定型产品，且列入《中华人民共和国发改委车辆生产企业及产品公告》，产品具备国家3C认证和环保认证；</w:t>
      </w:r>
    </w:p>
    <w:p>
      <w:pPr>
        <w:keepNext w:val="0"/>
        <w:keepLines w:val="0"/>
        <w:pageBreakBefore w:val="0"/>
        <w:widowControl w:val="0"/>
        <w:kinsoku/>
        <w:wordWrap/>
        <w:overflowPunct/>
        <w:topLinePunct w:val="0"/>
        <w:autoSpaceDE/>
        <w:autoSpaceDN/>
        <w:bidi w:val="0"/>
        <w:snapToGrid/>
        <w:spacing w:line="240" w:lineRule="atLeast"/>
        <w:ind w:firstLine="420" w:firstLineChars="200"/>
        <w:textAlignment w:val="auto"/>
        <w:rPr>
          <w:rFonts w:hint="eastAsia" w:ascii="Calibri" w:hAnsi="Calibri" w:eastAsia="宋体" w:cs="Times New Roman"/>
          <w:szCs w:val="21"/>
        </w:rPr>
      </w:pPr>
      <w:r>
        <w:rPr>
          <w:rFonts w:hint="eastAsia" w:ascii="Calibri" w:hAnsi="Calibri" w:eastAsia="宋体" w:cs="Times New Roman"/>
          <w:szCs w:val="21"/>
        </w:rPr>
        <w:t>注：带</w:t>
      </w:r>
      <w:r>
        <w:rPr>
          <w:rFonts w:ascii="Calibri" w:hAnsi="Calibri" w:eastAsia="宋体" w:cs="Times New Roman"/>
          <w:szCs w:val="21"/>
        </w:rPr>
        <w:t>*</w:t>
      </w:r>
      <w:r>
        <w:rPr>
          <w:rFonts w:hint="eastAsia" w:ascii="Calibri" w:hAnsi="Calibri" w:eastAsia="宋体" w:cs="Times New Roman"/>
          <w:szCs w:val="21"/>
        </w:rPr>
        <w:t>号技术参数必须完全满足。所交付车辆制造日期必须为2022年1月1日以后。</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pPr>
    </w:p>
    <w:bookmarkEnd w:id="79"/>
    <w:p>
      <w:pPr>
        <w:keepNext w:val="0"/>
        <w:keepLines w:val="0"/>
        <w:pageBreakBefore w:val="0"/>
        <w:widowControl w:val="0"/>
        <w:kinsoku/>
        <w:wordWrap/>
        <w:overflowPunct/>
        <w:topLinePunct w:val="0"/>
        <w:autoSpaceDE/>
        <w:autoSpaceDN/>
        <w:bidi w:val="0"/>
        <w:adjustRightInd w:val="0"/>
        <w:snapToGrid/>
        <w:spacing w:line="240" w:lineRule="atLeast"/>
        <w:ind w:left="6" w:hanging="6"/>
        <w:textAlignment w:val="auto"/>
        <w:rPr>
          <w:szCs w:val="21"/>
        </w:rPr>
      </w:pPr>
      <w:r>
        <w:rPr>
          <w:rFonts w:hint="eastAsia"/>
          <w:szCs w:val="21"/>
        </w:rPr>
        <w:t>备注：</w:t>
      </w:r>
    </w:p>
    <w:p>
      <w:pPr>
        <w:keepNext w:val="0"/>
        <w:keepLines w:val="0"/>
        <w:pageBreakBefore w:val="0"/>
        <w:widowControl w:val="0"/>
        <w:kinsoku/>
        <w:wordWrap/>
        <w:overflowPunct/>
        <w:topLinePunct w:val="0"/>
        <w:autoSpaceDE/>
        <w:autoSpaceDN/>
        <w:bidi w:val="0"/>
        <w:adjustRightInd w:val="0"/>
        <w:snapToGrid/>
        <w:spacing w:line="240" w:lineRule="atLeast"/>
        <w:ind w:left="6" w:leftChars="3" w:firstLine="420" w:firstLineChars="200"/>
        <w:textAlignment w:val="auto"/>
        <w:rPr>
          <w:rFonts w:ascii="宋体" w:hAnsi="宋体"/>
          <w:szCs w:val="21"/>
        </w:rPr>
      </w:pPr>
      <w:r>
        <w:rPr>
          <w:rFonts w:hint="eastAsia" w:ascii="宋体" w:hAnsi="宋体"/>
          <w:szCs w:val="21"/>
        </w:rPr>
        <w:t>本货物需求一览表中标注★号的内容为评标的实质性要求和条件，投标人必须完全响应，投标人有一项不满足的，其投标将被否决。未标注★号的内容为一般技术指标,必须满足90%以上，</w:t>
      </w:r>
      <w:r>
        <w:rPr>
          <w:rFonts w:hint="eastAsia"/>
          <w:szCs w:val="21"/>
        </w:rPr>
        <w:t xml:space="preserve"> 带</w:t>
      </w:r>
      <w:r>
        <w:rPr>
          <w:rFonts w:hint="eastAsia" w:ascii="宋体" w:hAnsi="宋体"/>
          <w:szCs w:val="21"/>
        </w:rPr>
        <w:t>★</w:t>
      </w:r>
      <w:r>
        <w:rPr>
          <w:rFonts w:hint="eastAsia"/>
          <w:szCs w:val="21"/>
        </w:rPr>
        <w:t>号技术参数必须完全满足,</w:t>
      </w:r>
      <w:r>
        <w:rPr>
          <w:rFonts w:hint="eastAsia" w:ascii="Times New Roman" w:hAnsi="Times New Roman" w:eastAsia="宋体" w:cs="Times New Roman"/>
          <w:szCs w:val="21"/>
        </w:rPr>
        <w:t>每项技术参数响应应该标明技术支持的页码。</w:t>
      </w:r>
    </w:p>
    <w:p>
      <w:pPr>
        <w:keepNext w:val="0"/>
        <w:keepLines w:val="0"/>
        <w:pageBreakBefore w:val="0"/>
        <w:widowControl w:val="0"/>
        <w:kinsoku/>
        <w:wordWrap/>
        <w:overflowPunct/>
        <w:topLinePunct w:val="0"/>
        <w:autoSpaceDE/>
        <w:autoSpaceDN/>
        <w:bidi w:val="0"/>
        <w:snapToGrid/>
        <w:spacing w:line="240" w:lineRule="atLeast"/>
        <w:jc w:val="left"/>
        <w:textAlignment w:val="auto"/>
        <w:rPr>
          <w:rFonts w:ascii="宋体" w:hAnsi="宋体" w:cs="方正小标宋简体"/>
          <w:b/>
          <w:szCs w:val="21"/>
        </w:rPr>
      </w:pPr>
      <w:r>
        <w:rPr>
          <w:rFonts w:hint="eastAsia" w:ascii="宋体" w:hAnsi="宋体" w:cs="方正小标宋简体"/>
          <w:b/>
          <w:szCs w:val="21"/>
        </w:rPr>
        <w:t>1.基本要求</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1.基本要求</w:t>
      </w:r>
      <w:bookmarkStart w:id="80" w:name="_Toc27869"/>
      <w:bookmarkStart w:id="81" w:name="_Toc3125"/>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产品应为经过国家行业主管部门认证的定型产品，列入《中华人民共和国发改委车辆生产企业及产品公告》，产品具备国家3C认证和环保认证。</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1.1 机械设计合理，制造工艺先进，安全装置齐全可靠。</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1.2 操作灵便，可维护性强。</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1.3 标准配置包括保证车辆设备正常工作所需的附件、工具和随机备件，并有装箱单。</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 xml:space="preserve">1.4.随机配有车辆设备使用保养说明书、发动机保养说明书和零部件图册。 </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 xml:space="preserve">1.5所供车辆的漆面必须是原厂漆面、应清洁光亮；不得有脱漆、色差、划痕和瘪窝。 </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 xml:space="preserve">1.6车辆内部的座椅及其他内饰件应完整清洁．不得有划伤、污点，使用时应方便灵活。 </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1.7车辆内、外部的灯光应齐全、有效。</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1.8车辆在运行过程中不得有异常响声，制动装置(包括手制动)和转向应灵活、有效；其动力性能和经济性能应符合设计要求；尾气排放达到国Ⅴ及以上标准，噪声符合现行中国标准。</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 xml:space="preserve">1.9.响应人应主动协助使用方对车辆进行检验，查验发动机号、底盘号，交付所有证件、工具和主、副钥匙，并提供不少于 50 升的燃油。响应人应准确把握安徽当地机动车登记注册政策，所有车辆应具有国家规定的合法的上牌照手续，保证所有车辆能上牌照。 </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 xml:space="preserve">1.10 响应人应主动协助使用方做好新车辆的走合期保养，车辆发生故障时，报价人应主动与制造厂联系解决索赔问题。 </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1.11 车辆设备在使用过程中如零部件发生丢失和损坏，响应人应主动协助使用方操作人员按优惠价格配置原制造厂生产的优质零部件。</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1.12车辆交付为整车，含出厂标准配置和厂家选装配置（若买方要求且出厂不含）及特殊要求配置（若买方要求且厂家没有时可另购加装），所交付车辆制造日期必须为2022年1月1日以后。</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2.主要技术参数与要求</w:t>
      </w:r>
      <w:bookmarkEnd w:id="80"/>
      <w:bookmarkEnd w:id="81"/>
      <w:bookmarkStart w:id="82" w:name="_Toc28261"/>
      <w:bookmarkStart w:id="83" w:name="_Toc25299"/>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2.1 参见“多功能除雪车设备采购需求一览表”的内容，需对其中所列各项指标和要求逐项明确响应。技术参数要求中加“*”的项目，是满足技术规格的最低要求，必须全部满足。</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2.2车底盘</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2．2.1要求选用已上目录的国产定型二类底盘，驾驶室内应有空调、收放机等设备；</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2．2．2在改装中，对底盘的主要结构不得进行伤害性改动，整车的动力性、安全性、经济性、操纵性能及环保性能等主要技术指标在同比条件下不得低于原底盘的相应指标。</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2.3其他说明</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2.3.1车辆配全套保养、维修专用工具，该项费用计入总报价中；</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2.3.2配备随机及满足车辆正常使用需要的2000小时备品、备件，该项费用计入投标总报价中；</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2.3．3除正常的灯光照明系统外尚须配带后照灯工作装置、闪烁警示灯等，该项费用计入投标总报价中；</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2.3.4提供2000小时配件清单及价格，供业主选择；</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2.3.5提供底盘、工作装置的详细技术参数、结构原理的说明；</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2.3.6提供发动机额定状态下燃油消耗率。</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3.技术服务范围及验收标准</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3.1车辆规格性能均应符合或优于本标书的要求，交货时每辆车须带≥50升燃油。</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3.2厂家提供使用说明书及维修手册1套。</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3.3厂家出示检验报告及合格证明。</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3.4外观上灯光和仪表应灵敏、完整、清晰、准确，整机涂漆光泽均匀、无油漆脱落锈蚀、碰伤，附具齐全完整。</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3.5各部件性能可靠，无渗漏，无异响，转动灵活，制动良好。</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3.6验收期限：交货后一周内。</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3.7交货地点：安徽省交通控股集团有限公司六安北管理中心院区内。</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4.培训要求基本服务要求</w:t>
      </w:r>
      <w:bookmarkEnd w:id="82"/>
      <w:bookmarkEnd w:id="83"/>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4.1讲解车辆安全操作规范、安全操作程序、用途、结构及维护和保养方法；</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4.2指导甲方操作人员进行模拟操作及对不同事故的处理；</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4.3</w:t>
      </w:r>
      <w:bookmarkStart w:id="84" w:name="_Toc29210"/>
      <w:bookmarkStart w:id="85" w:name="_Toc2123"/>
      <w:r>
        <w:rPr>
          <w:rFonts w:hint="eastAsia" w:ascii="宋体" w:hAnsi="宋体" w:eastAsia="宋体" w:cs="宋体"/>
        </w:rPr>
        <w:t>培训计划：完善的培训计划，不少于3天的理论和实际操作培训，保证参训人员熟练操作，懂得日常维保及维修，熟悉各部件功能，能够发现故障，能够准确与厂家技术人员进行技术沟通的能力。</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5.质保期及售后服务</w:t>
      </w:r>
      <w:bookmarkEnd w:id="84"/>
      <w:bookmarkEnd w:id="85"/>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5.1设备（易损件除外）质保期见技术指标一览表（若技术指标一览表中未作出质保期要求，质保期从验收完成之日起按两年计算）若厂家公开承诺质保期更长的，质保期从其承诺；质保期自设备验收合格之日起计。</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5.2在质保期内，接到甲方服务信息后，2个小时内应做出明确回复，48小时内到达现场，72小时内处理完毕。</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5.3质保期内的维修工时及材料费用、维修人员的差旅费、宿费等由供方承担。</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5.4在质保期内，如设备或零部件因非人力因素出现故障而造成短期停用，则质保期和免费维修期相应顺延。</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5.5质保期外出现故障时，供方应按质保期内时效规定提供维修服务，以优惠价格收取材料费及人工费。</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r>
        <w:rPr>
          <w:rFonts w:hint="eastAsia" w:ascii="宋体" w:hAnsi="宋体" w:eastAsia="宋体" w:cs="宋体"/>
        </w:rPr>
        <w:t>5.6售后服务：完善售后服务计划，每年不少于两次质量回访，提供维护保养巡检报告。给予终身技术指导。</w:t>
      </w: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snapToGrid/>
        <w:spacing w:line="240" w:lineRule="atLeast"/>
        <w:ind w:firstLine="630" w:firstLineChars="300"/>
        <w:textAlignment w:val="auto"/>
        <w:rPr>
          <w:rFonts w:hint="eastAsia" w:ascii="宋体" w:hAnsi="宋体" w:eastAsia="宋体" w:cs="宋体"/>
        </w:rPr>
      </w:pPr>
    </w:p>
    <w:p>
      <w:pPr>
        <w:ind w:firstLine="630" w:firstLineChars="300"/>
        <w:rPr>
          <w:rFonts w:hint="eastAsia" w:ascii="宋体" w:hAnsi="宋体" w:eastAsia="宋体" w:cs="宋体"/>
        </w:rPr>
      </w:pPr>
    </w:p>
    <w:p>
      <w:pPr>
        <w:pStyle w:val="10"/>
        <w:numPr>
          <w:ilvl w:val="0"/>
          <w:numId w:val="4"/>
        </w:numPr>
        <w:spacing w:line="360" w:lineRule="auto"/>
        <w:ind w:firstLine="904" w:firstLineChars="300"/>
        <w:jc w:val="both"/>
        <w:rPr>
          <w:rFonts w:ascii="仿宋" w:hAnsi="仿宋" w:eastAsia="仿宋" w:cs="仿宋"/>
          <w:b/>
          <w:bCs/>
          <w:sz w:val="30"/>
          <w:szCs w:val="30"/>
        </w:rPr>
      </w:pPr>
      <w:r>
        <w:rPr>
          <w:rFonts w:hint="eastAsia" w:ascii="仿宋" w:hAnsi="仿宋" w:eastAsia="仿宋" w:cs="仿宋"/>
          <w:b/>
          <w:bCs/>
          <w:sz w:val="30"/>
          <w:szCs w:val="30"/>
        </w:rPr>
        <w:t>采购清单</w:t>
      </w:r>
    </w:p>
    <w:tbl>
      <w:tblPr>
        <w:tblStyle w:val="13"/>
        <w:tblpPr w:leftFromText="180" w:rightFromText="180" w:vertAnchor="text" w:horzAnchor="page" w:tblpX="1654" w:tblpY="67"/>
        <w:tblOverlap w:val="never"/>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489"/>
        <w:gridCol w:w="1080"/>
        <w:gridCol w:w="630"/>
        <w:gridCol w:w="705"/>
        <w:gridCol w:w="1170"/>
        <w:gridCol w:w="945"/>
        <w:gridCol w:w="1110"/>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1" w:hRule="atLeast"/>
        </w:trPr>
        <w:tc>
          <w:tcPr>
            <w:tcW w:w="497" w:type="dxa"/>
            <w:vAlign w:val="center"/>
          </w:tcPr>
          <w:p>
            <w:pPr>
              <w:jc w:val="center"/>
              <w:rPr>
                <w:sz w:val="30"/>
                <w:szCs w:val="30"/>
              </w:rPr>
            </w:pPr>
            <w:r>
              <w:rPr>
                <w:rFonts w:hint="eastAsia"/>
                <w:sz w:val="30"/>
                <w:szCs w:val="30"/>
              </w:rPr>
              <w:t>序号</w:t>
            </w:r>
          </w:p>
        </w:tc>
        <w:tc>
          <w:tcPr>
            <w:tcW w:w="1489" w:type="dxa"/>
            <w:vAlign w:val="center"/>
          </w:tcPr>
          <w:p>
            <w:pPr>
              <w:jc w:val="center"/>
              <w:rPr>
                <w:sz w:val="30"/>
                <w:szCs w:val="30"/>
              </w:rPr>
            </w:pPr>
            <w:r>
              <w:rPr>
                <w:rFonts w:hint="eastAsia"/>
                <w:sz w:val="30"/>
                <w:szCs w:val="30"/>
              </w:rPr>
              <w:t>名称</w:t>
            </w:r>
          </w:p>
        </w:tc>
        <w:tc>
          <w:tcPr>
            <w:tcW w:w="1080" w:type="dxa"/>
            <w:vAlign w:val="center"/>
          </w:tcPr>
          <w:p>
            <w:pPr>
              <w:jc w:val="center"/>
              <w:rPr>
                <w:sz w:val="30"/>
                <w:szCs w:val="30"/>
              </w:rPr>
            </w:pPr>
            <w:r>
              <w:rPr>
                <w:rFonts w:hint="eastAsia"/>
                <w:sz w:val="30"/>
                <w:szCs w:val="30"/>
              </w:rPr>
              <w:t>品牌型号</w:t>
            </w:r>
          </w:p>
        </w:tc>
        <w:tc>
          <w:tcPr>
            <w:tcW w:w="630" w:type="dxa"/>
            <w:vAlign w:val="center"/>
          </w:tcPr>
          <w:p>
            <w:pPr>
              <w:jc w:val="center"/>
              <w:rPr>
                <w:sz w:val="30"/>
                <w:szCs w:val="30"/>
              </w:rPr>
            </w:pPr>
            <w:r>
              <w:rPr>
                <w:rFonts w:hint="eastAsia"/>
                <w:sz w:val="30"/>
                <w:szCs w:val="30"/>
              </w:rPr>
              <w:t>单位</w:t>
            </w:r>
          </w:p>
        </w:tc>
        <w:tc>
          <w:tcPr>
            <w:tcW w:w="705" w:type="dxa"/>
            <w:vAlign w:val="center"/>
          </w:tcPr>
          <w:p>
            <w:pPr>
              <w:jc w:val="center"/>
              <w:rPr>
                <w:sz w:val="30"/>
                <w:szCs w:val="30"/>
              </w:rPr>
            </w:pPr>
            <w:r>
              <w:rPr>
                <w:rFonts w:hint="eastAsia"/>
                <w:sz w:val="30"/>
                <w:szCs w:val="30"/>
              </w:rPr>
              <w:t>数量</w:t>
            </w:r>
          </w:p>
        </w:tc>
        <w:tc>
          <w:tcPr>
            <w:tcW w:w="1170" w:type="dxa"/>
            <w:vAlign w:val="center"/>
          </w:tcPr>
          <w:p>
            <w:pPr>
              <w:jc w:val="center"/>
              <w:rPr>
                <w:sz w:val="30"/>
                <w:szCs w:val="30"/>
              </w:rPr>
            </w:pPr>
            <w:r>
              <w:rPr>
                <w:rFonts w:hint="eastAsia"/>
                <w:sz w:val="30"/>
                <w:szCs w:val="30"/>
              </w:rPr>
              <w:t>颜色</w:t>
            </w:r>
          </w:p>
        </w:tc>
        <w:tc>
          <w:tcPr>
            <w:tcW w:w="945" w:type="dxa"/>
            <w:vAlign w:val="center"/>
          </w:tcPr>
          <w:p>
            <w:pPr>
              <w:jc w:val="center"/>
              <w:rPr>
                <w:sz w:val="30"/>
                <w:szCs w:val="30"/>
              </w:rPr>
            </w:pPr>
            <w:r>
              <w:rPr>
                <w:rFonts w:hint="eastAsia"/>
                <w:sz w:val="30"/>
                <w:szCs w:val="30"/>
              </w:rPr>
              <w:t>单价</w:t>
            </w:r>
          </w:p>
        </w:tc>
        <w:tc>
          <w:tcPr>
            <w:tcW w:w="1110" w:type="dxa"/>
            <w:vAlign w:val="center"/>
          </w:tcPr>
          <w:p>
            <w:pPr>
              <w:jc w:val="center"/>
              <w:rPr>
                <w:rFonts w:hint="eastAsia" w:eastAsiaTheme="minorEastAsia"/>
                <w:sz w:val="30"/>
                <w:szCs w:val="30"/>
                <w:lang w:eastAsia="zh-CN"/>
              </w:rPr>
            </w:pPr>
            <w:r>
              <w:rPr>
                <w:rFonts w:hint="eastAsia"/>
                <w:sz w:val="30"/>
                <w:szCs w:val="30"/>
                <w:lang w:eastAsia="zh-CN"/>
              </w:rPr>
              <w:t>总计</w:t>
            </w:r>
          </w:p>
        </w:tc>
        <w:tc>
          <w:tcPr>
            <w:tcW w:w="1845" w:type="dxa"/>
            <w:vAlign w:val="center"/>
          </w:tcPr>
          <w:p>
            <w:pPr>
              <w:jc w:val="center"/>
              <w:rPr>
                <w:rFonts w:hint="eastAsia" w:eastAsiaTheme="minorEastAsia"/>
                <w:sz w:val="30"/>
                <w:szCs w:val="30"/>
                <w:lang w:eastAsia="zh-CN"/>
              </w:rPr>
            </w:pPr>
            <w:r>
              <w:rPr>
                <w:rFonts w:hint="eastAsia"/>
                <w:sz w:val="30"/>
                <w:szCs w:val="3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1</w:t>
            </w:r>
          </w:p>
        </w:tc>
        <w:tc>
          <w:tcPr>
            <w:tcW w:w="1489" w:type="dxa"/>
            <w:vAlign w:val="center"/>
          </w:tcPr>
          <w:p>
            <w:pPr>
              <w:widowControl/>
              <w:jc w:val="center"/>
              <w:textAlignment w:val="center"/>
              <w:rPr>
                <w:rFonts w:ascii="宋体" w:hAnsi="宋体" w:cs="宋体"/>
                <w:color w:val="FF0000"/>
                <w:sz w:val="24"/>
              </w:rPr>
            </w:pPr>
            <w:r>
              <w:rPr>
                <w:rFonts w:hint="eastAsia"/>
                <w:sz w:val="24"/>
                <w:lang w:eastAsia="zh-CN"/>
              </w:rPr>
              <w:t>多功能</w:t>
            </w:r>
            <w:r>
              <w:rPr>
                <w:rFonts w:hint="eastAsia"/>
                <w:sz w:val="24"/>
              </w:rPr>
              <w:t>除雪车</w:t>
            </w:r>
          </w:p>
        </w:tc>
        <w:tc>
          <w:tcPr>
            <w:tcW w:w="1080" w:type="dxa"/>
            <w:vAlign w:val="center"/>
          </w:tcPr>
          <w:p>
            <w:pPr>
              <w:widowControl/>
              <w:jc w:val="center"/>
              <w:textAlignment w:val="center"/>
              <w:rPr>
                <w:rFonts w:cs="宋体"/>
                <w:sz w:val="24"/>
              </w:rPr>
            </w:pPr>
          </w:p>
        </w:tc>
        <w:tc>
          <w:tcPr>
            <w:tcW w:w="630" w:type="dxa"/>
            <w:vAlign w:val="center"/>
          </w:tcPr>
          <w:p>
            <w:pPr>
              <w:jc w:val="center"/>
              <w:rPr>
                <w:rFonts w:ascii="宋体" w:hAnsi="宋体" w:eastAsia="宋体" w:cs="宋体"/>
                <w:sz w:val="24"/>
              </w:rPr>
            </w:pPr>
            <w:r>
              <w:rPr>
                <w:rFonts w:hint="eastAsia" w:ascii="宋体" w:hAnsi="宋体" w:eastAsia="宋体" w:cs="宋体"/>
                <w:sz w:val="24"/>
              </w:rPr>
              <w:t>台</w:t>
            </w:r>
          </w:p>
        </w:tc>
        <w:tc>
          <w:tcPr>
            <w:tcW w:w="705" w:type="dxa"/>
            <w:vAlign w:val="center"/>
          </w:tcPr>
          <w:p>
            <w:pPr>
              <w:jc w:val="center"/>
              <w:rPr>
                <w:rFonts w:ascii="宋体" w:hAnsi="宋体" w:eastAsia="宋体" w:cs="宋体"/>
                <w:sz w:val="24"/>
              </w:rPr>
            </w:pPr>
            <w:r>
              <w:rPr>
                <w:rFonts w:hint="eastAsia" w:ascii="宋体" w:hAnsi="宋体" w:eastAsia="宋体" w:cs="宋体"/>
                <w:sz w:val="24"/>
              </w:rPr>
              <w:t>1</w:t>
            </w:r>
          </w:p>
        </w:tc>
        <w:tc>
          <w:tcPr>
            <w:tcW w:w="1170" w:type="dxa"/>
            <w:vAlign w:val="center"/>
          </w:tcPr>
          <w:p>
            <w:pPr>
              <w:spacing w:before="100" w:beforeAutospacing="1" w:after="100" w:afterAutospacing="1" w:line="300" w:lineRule="exact"/>
              <w:jc w:val="center"/>
              <w:rPr>
                <w:rFonts w:cs="宋体"/>
                <w:sz w:val="24"/>
              </w:rPr>
            </w:pPr>
            <w:r>
              <w:rPr>
                <w:rFonts w:hint="eastAsia" w:cs="宋体"/>
                <w:sz w:val="24"/>
              </w:rPr>
              <w:t>工程黄</w:t>
            </w:r>
          </w:p>
        </w:tc>
        <w:tc>
          <w:tcPr>
            <w:tcW w:w="945" w:type="dxa"/>
            <w:vAlign w:val="center"/>
          </w:tcPr>
          <w:p>
            <w:pPr>
              <w:jc w:val="center"/>
              <w:rPr>
                <w:sz w:val="30"/>
                <w:szCs w:val="30"/>
              </w:rPr>
            </w:pPr>
          </w:p>
        </w:tc>
        <w:tc>
          <w:tcPr>
            <w:tcW w:w="1110" w:type="dxa"/>
            <w:vAlign w:val="center"/>
          </w:tcPr>
          <w:p>
            <w:pPr>
              <w:jc w:val="center"/>
              <w:rPr>
                <w:sz w:val="30"/>
                <w:szCs w:val="30"/>
              </w:rPr>
            </w:pPr>
          </w:p>
        </w:tc>
        <w:tc>
          <w:tcPr>
            <w:tcW w:w="1845" w:type="dxa"/>
            <w:vMerge w:val="restart"/>
            <w:vAlign w:val="center"/>
          </w:tcPr>
          <w:p>
            <w:pPr>
              <w:tabs>
                <w:tab w:val="left" w:pos="346"/>
              </w:tabs>
              <w:jc w:val="left"/>
              <w:rPr>
                <w:rFonts w:hint="eastAsia" w:eastAsiaTheme="minorEastAsia"/>
                <w:sz w:val="30"/>
                <w:szCs w:val="30"/>
                <w:lang w:eastAsia="zh-CN"/>
              </w:rPr>
            </w:pPr>
            <w:r>
              <w:rPr>
                <w:rFonts w:hint="eastAsia" w:ascii="宋体" w:hAnsi="宋体" w:eastAsia="宋体" w:cs="宋体"/>
                <w:sz w:val="24"/>
              </w:rPr>
              <w:t>整车形式：车底盘前置推雪铲（含铲刃）、后装融雪剂撒布系统，并额外配备8m3融雪剂撒布机1台备用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spacing w:before="100" w:beforeAutospacing="1" w:after="100" w:afterAutospacing="1" w:line="360" w:lineRule="auto"/>
              <w:jc w:val="center"/>
              <w:rPr>
                <w:rFonts w:hint="eastAsia" w:ascii="宋体" w:hAnsi="宋体" w:eastAsia="宋体" w:cs="宋体"/>
                <w:sz w:val="24"/>
                <w:lang w:val="en-US" w:eastAsia="zh-CN"/>
              </w:rPr>
            </w:pPr>
            <w:bookmarkStart w:id="86" w:name="_Toc9834_WPSOffice_Level1"/>
            <w:r>
              <w:rPr>
                <w:rFonts w:hint="eastAsia" w:ascii="宋体" w:hAnsi="宋体" w:eastAsia="宋体" w:cs="宋体"/>
                <w:sz w:val="24"/>
                <w:lang w:val="en-US" w:eastAsia="zh-CN"/>
              </w:rPr>
              <w:t>2</w:t>
            </w:r>
          </w:p>
        </w:tc>
        <w:tc>
          <w:tcPr>
            <w:tcW w:w="1489" w:type="dxa"/>
            <w:vAlign w:val="center"/>
          </w:tcPr>
          <w:p>
            <w:pPr>
              <w:widowControl/>
              <w:jc w:val="center"/>
              <w:textAlignment w:val="center"/>
              <w:rPr>
                <w:rFonts w:hint="eastAsia" w:ascii="宋体" w:hAnsi="宋体" w:eastAsia="宋体" w:cs="宋体"/>
                <w:sz w:val="24"/>
                <w:lang w:val="en-US" w:eastAsia="zh-CN"/>
              </w:rPr>
            </w:pPr>
            <w:r>
              <w:rPr>
                <w:rFonts w:hint="eastAsia"/>
                <w:sz w:val="24"/>
              </w:rPr>
              <w:t>融雪剂撒布机</w:t>
            </w:r>
          </w:p>
        </w:tc>
        <w:tc>
          <w:tcPr>
            <w:tcW w:w="1080" w:type="dxa"/>
            <w:vAlign w:val="center"/>
          </w:tcPr>
          <w:p>
            <w:pPr>
              <w:widowControl/>
              <w:jc w:val="center"/>
              <w:textAlignment w:val="center"/>
              <w:rPr>
                <w:rFonts w:cs="宋体"/>
                <w:sz w:val="24"/>
              </w:rPr>
            </w:pPr>
          </w:p>
        </w:tc>
        <w:tc>
          <w:tcPr>
            <w:tcW w:w="630" w:type="dxa"/>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台</w:t>
            </w:r>
          </w:p>
        </w:tc>
        <w:tc>
          <w:tcPr>
            <w:tcW w:w="705"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1170" w:type="dxa"/>
            <w:vAlign w:val="center"/>
          </w:tcPr>
          <w:p>
            <w:pPr>
              <w:spacing w:before="100" w:beforeAutospacing="1" w:after="100" w:afterAutospacing="1" w:line="360" w:lineRule="auto"/>
              <w:jc w:val="center"/>
              <w:rPr>
                <w:rFonts w:hint="eastAsia" w:cs="宋体" w:eastAsiaTheme="minorEastAsia"/>
                <w:sz w:val="24"/>
                <w:lang w:eastAsia="zh-CN"/>
              </w:rPr>
            </w:pPr>
            <w:r>
              <w:rPr>
                <w:rFonts w:hint="eastAsia" w:cs="宋体"/>
                <w:sz w:val="24"/>
                <w:lang w:eastAsia="zh-CN"/>
              </w:rPr>
              <w:t>工程黄</w:t>
            </w:r>
          </w:p>
        </w:tc>
        <w:tc>
          <w:tcPr>
            <w:tcW w:w="945" w:type="dxa"/>
            <w:vAlign w:val="center"/>
          </w:tcPr>
          <w:p>
            <w:pPr>
              <w:jc w:val="center"/>
              <w:rPr>
                <w:sz w:val="30"/>
                <w:szCs w:val="30"/>
              </w:rPr>
            </w:pPr>
          </w:p>
        </w:tc>
        <w:tc>
          <w:tcPr>
            <w:tcW w:w="1110" w:type="dxa"/>
            <w:vAlign w:val="center"/>
          </w:tcPr>
          <w:p>
            <w:pPr>
              <w:jc w:val="center"/>
              <w:rPr>
                <w:sz w:val="30"/>
                <w:szCs w:val="30"/>
              </w:rPr>
            </w:pPr>
          </w:p>
        </w:tc>
        <w:tc>
          <w:tcPr>
            <w:tcW w:w="1845" w:type="dxa"/>
            <w:vMerge w:val="continue"/>
            <w:vAlign w:val="center"/>
          </w:tcPr>
          <w:p>
            <w:pPr>
              <w:jc w:val="center"/>
              <w:rPr>
                <w:sz w:val="30"/>
                <w:szCs w:val="30"/>
              </w:rPr>
            </w:pPr>
          </w:p>
        </w:tc>
      </w:tr>
    </w:tbl>
    <w:p>
      <w:pPr>
        <w:jc w:val="center"/>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6"/>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7" w:name="_Toc17394_WPSOffice_Level1"/>
      <w:bookmarkStart w:id="88" w:name="_Toc1914_WPSOffice_Level1"/>
      <w:bookmarkStart w:id="89" w:name="_Toc5145_WPSOffice_Level1"/>
      <w:bookmarkStart w:id="90" w:name="_Toc27552_WPSOffice_Level1"/>
      <w:r>
        <w:rPr>
          <w:rFonts w:ascii="Times New Roman" w:hAnsi="Times New Roman" w:eastAsia="黑体" w:cs="Times New Roman"/>
          <w:sz w:val="50"/>
          <w:szCs w:val="50"/>
        </w:rPr>
        <w:t>响应文件</w:t>
      </w:r>
      <w:bookmarkEnd w:id="87"/>
      <w:bookmarkEnd w:id="88"/>
      <w:bookmarkEnd w:id="89"/>
      <w:bookmarkEnd w:id="90"/>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1" w:name="_Toc5520_WPSOffice_Level2"/>
      <w:bookmarkStart w:id="92"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1"/>
      <w:bookmarkEnd w:id="92"/>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3" w:name="_Toc31577_WPSOffice_Level2"/>
      <w:bookmarkStart w:id="94" w:name="_Toc20076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93"/>
      <w:bookmarkEnd w:id="94"/>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5" w:name="_Toc22351_WPSOffice_Level2"/>
      <w:bookmarkStart w:id="96" w:name="_Toc21974_WPSOffice_Level2"/>
      <w:r>
        <w:rPr>
          <w:rFonts w:ascii="Times New Roman" w:hAnsi="Times New Roman" w:eastAsia="黑体" w:cs="Times New Roman"/>
          <w:sz w:val="28"/>
          <w:szCs w:val="28"/>
        </w:rPr>
        <w:t>目录</w:t>
      </w:r>
      <w:bookmarkEnd w:id="95"/>
      <w:bookmarkEnd w:id="96"/>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7" w:name="_Toc6353_WPSOffice_Level1"/>
      <w:bookmarkStart w:id="98" w:name="_Toc11424_WPSOffice_Level1"/>
      <w:bookmarkStart w:id="99" w:name="_Toc23368_WPSOffice_Level1"/>
      <w:bookmarkStart w:id="100" w:name="_Toc30529_WPSOffice_Level1"/>
      <w:bookmarkStart w:id="101" w:name="_Toc12670_WPSOffice_Level1"/>
      <w:r>
        <w:rPr>
          <w:rFonts w:ascii="Times New Roman" w:hAnsi="Times New Roman" w:eastAsia="黑体" w:cs="Times New Roman"/>
          <w:sz w:val="24"/>
        </w:rPr>
        <w:t>一、报价函</w:t>
      </w:r>
      <w:bookmarkEnd w:id="97"/>
      <w:bookmarkEnd w:id="98"/>
      <w:bookmarkEnd w:id="99"/>
      <w:bookmarkEnd w:id="100"/>
    </w:p>
    <w:p>
      <w:pPr>
        <w:spacing w:line="440" w:lineRule="exact"/>
        <w:ind w:left="1619" w:leftChars="771"/>
        <w:rPr>
          <w:rFonts w:ascii="Times New Roman" w:hAnsi="Times New Roman" w:eastAsia="黑体" w:cs="Times New Roman"/>
          <w:sz w:val="24"/>
        </w:rPr>
      </w:pPr>
      <w:bookmarkStart w:id="102" w:name="_Toc32729_WPSOffice_Level1"/>
      <w:bookmarkStart w:id="103" w:name="_Toc5317_WPSOffice_Level1"/>
      <w:bookmarkStart w:id="104" w:name="_Toc21229_WPSOffice_Level1"/>
      <w:bookmarkStart w:id="105" w:name="_Toc31927_WPSOffice_Level1"/>
      <w:r>
        <w:rPr>
          <w:rFonts w:ascii="Times New Roman" w:hAnsi="Times New Roman" w:eastAsia="黑体" w:cs="Times New Roman"/>
          <w:sz w:val="24"/>
        </w:rPr>
        <w:t>二、法定代表人身份证明及授权委托书</w:t>
      </w:r>
      <w:bookmarkEnd w:id="102"/>
      <w:bookmarkEnd w:id="103"/>
      <w:bookmarkEnd w:id="104"/>
      <w:bookmarkEnd w:id="105"/>
    </w:p>
    <w:p>
      <w:pPr>
        <w:spacing w:line="440" w:lineRule="exact"/>
        <w:ind w:left="1619" w:leftChars="771"/>
        <w:rPr>
          <w:rFonts w:ascii="Times New Roman" w:hAnsi="Times New Roman" w:eastAsia="黑体" w:cs="Times New Roman"/>
          <w:sz w:val="24"/>
        </w:rPr>
      </w:pPr>
      <w:bookmarkStart w:id="106" w:name="_Toc29085_WPSOffice_Level1"/>
      <w:bookmarkStart w:id="107" w:name="_Toc25965_WPSOffice_Level1"/>
      <w:bookmarkStart w:id="108" w:name="_Toc4728_WPSOffice_Level1"/>
      <w:bookmarkStart w:id="109" w:name="_Toc23356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6"/>
      <w:bookmarkEnd w:id="107"/>
      <w:bookmarkEnd w:id="108"/>
      <w:bookmarkEnd w:id="109"/>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10" w:name="_Toc18964_WPSOffice_Level1"/>
      <w:bookmarkStart w:id="111" w:name="_Toc10608_WPSOffice_Level1"/>
      <w:bookmarkStart w:id="112" w:name="_Toc7453_WPSOffice_Level1"/>
      <w:bookmarkStart w:id="113" w:name="_Toc2374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10"/>
      <w:bookmarkEnd w:id="111"/>
      <w:bookmarkEnd w:id="112"/>
      <w:bookmarkEnd w:id="113"/>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4" w:name="_Toc9006_WPSOffice_Level1"/>
      <w:bookmarkStart w:id="115" w:name="_Toc1578_WPSOffice_Level1"/>
      <w:bookmarkStart w:id="116" w:name="_Toc19601_WPSOffice_Level1"/>
      <w:bookmarkStart w:id="117" w:name="_Toc23751_WPSOffice_Level1"/>
      <w:r>
        <w:rPr>
          <w:rFonts w:hint="eastAsia" w:ascii="Times New Roman" w:hAnsi="Times New Roman" w:eastAsia="黑体" w:cs="Times New Roman"/>
          <w:sz w:val="24"/>
        </w:rPr>
        <w:t>五、</w:t>
      </w:r>
      <w:bookmarkEnd w:id="114"/>
      <w:bookmarkEnd w:id="115"/>
      <w:bookmarkEnd w:id="116"/>
      <w:bookmarkEnd w:id="117"/>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8" w:name="_Toc31314_WPSOffice_Level1"/>
      <w:bookmarkStart w:id="119" w:name="_Toc24082_WPSOffice_Level1"/>
      <w:bookmarkStart w:id="120" w:name="_Toc24262_WPSOffice_Level1"/>
      <w:bookmarkStart w:id="121"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8"/>
      <w:bookmarkEnd w:id="119"/>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22" w:name="_Toc20930_WPSOffice_Level1"/>
      <w:bookmarkStart w:id="123" w:name="_Toc32220_WPSOffice_Level1"/>
      <w:r>
        <w:rPr>
          <w:rFonts w:hint="eastAsia" w:ascii="Times New Roman" w:hAnsi="Times New Roman" w:eastAsia="黑体" w:cs="Times New Roman"/>
          <w:sz w:val="24"/>
        </w:rPr>
        <w:t>七</w:t>
      </w:r>
      <w:bookmarkEnd w:id="120"/>
      <w:bookmarkEnd w:id="121"/>
      <w:bookmarkEnd w:id="122"/>
      <w:bookmarkEnd w:id="123"/>
      <w:bookmarkStart w:id="124" w:name="_Toc25804_WPSOffice_Level1"/>
      <w:bookmarkStart w:id="125" w:name="_Toc32648_WPSOffice_Level1"/>
      <w:bookmarkStart w:id="126" w:name="_Toc30273_WPSOffice_Level1"/>
      <w:bookmarkStart w:id="127" w:name="_Toc27403_WPSOffice_Level1"/>
      <w:r>
        <w:rPr>
          <w:rFonts w:ascii="Times New Roman" w:hAnsi="Times New Roman" w:eastAsia="黑体" w:cs="Times New Roman"/>
          <w:sz w:val="24"/>
        </w:rPr>
        <w:t>、</w:t>
      </w:r>
      <w:bookmarkEnd w:id="124"/>
      <w:bookmarkEnd w:id="125"/>
      <w:bookmarkEnd w:id="126"/>
      <w:bookmarkEnd w:id="127"/>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8" w:name="_Toc23147_WPSOffice_Level1"/>
      <w:bookmarkStart w:id="129" w:name="_Toc4051_WPSOffice_Level1"/>
      <w:bookmarkStart w:id="130" w:name="_Toc30234_WPSOffice_Level1"/>
      <w:bookmarkStart w:id="131" w:name="_Toc32152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8"/>
      <w:bookmarkEnd w:id="129"/>
      <w:bookmarkEnd w:id="130"/>
      <w:bookmarkEnd w:id="131"/>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32" w:name="_Toc16988_WPSOffice_Level1"/>
      <w:bookmarkStart w:id="133" w:name="_Toc5885_WPSOffice_Level1"/>
      <w:r>
        <w:rPr>
          <w:rFonts w:hint="eastAsia" w:ascii="Times New Roman" w:hAnsi="Times New Roman" w:eastAsia="黑体" w:cs="Times New Roman"/>
          <w:sz w:val="24"/>
        </w:rPr>
        <w:t>九、其他材料</w:t>
      </w:r>
      <w:bookmarkEnd w:id="101"/>
      <w:bookmarkEnd w:id="132"/>
      <w:bookmarkEnd w:id="133"/>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34" w:name="_Toc2765_WPSOffice_Level1"/>
      <w:bookmarkStart w:id="135" w:name="_Toc29399_WPSOffice_Level1"/>
      <w:bookmarkStart w:id="136" w:name="_Toc1687_WPSOffice_Level1"/>
      <w:bookmarkStart w:id="137" w:name="_Toc30031_WPSOffice_Level1"/>
      <w:bookmarkStart w:id="138" w:name="_Toc18312_WPSOffice_Level1"/>
      <w:r>
        <w:rPr>
          <w:rFonts w:ascii="Times New Roman" w:hAnsi="Times New Roman" w:eastAsia="黑体" w:cs="Times New Roman"/>
          <w:sz w:val="28"/>
          <w:szCs w:val="28"/>
        </w:rPr>
        <w:t>一、报价函</w:t>
      </w:r>
      <w:bookmarkEnd w:id="134"/>
      <w:bookmarkEnd w:id="135"/>
      <w:bookmarkEnd w:id="136"/>
      <w:bookmarkEnd w:id="137"/>
      <w:bookmarkEnd w:id="138"/>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9" w:name="_Toc12530_WPSOffice_Level1"/>
      <w:bookmarkStart w:id="140" w:name="_Toc14563_WPSOffice_Level1"/>
      <w:bookmarkStart w:id="141" w:name="_Toc18668_WPSOffice_Level1"/>
      <w:bookmarkStart w:id="142" w:name="_Toc32350_WPSOffice_Level1"/>
      <w:bookmarkStart w:id="143" w:name="_Toc8695_WPSOffice_Level1"/>
      <w:r>
        <w:rPr>
          <w:rFonts w:ascii="Times New Roman" w:hAnsi="Times New Roman" w:eastAsia="黑体" w:cs="Times New Roman"/>
          <w:sz w:val="28"/>
          <w:szCs w:val="28"/>
        </w:rPr>
        <w:t>二、法定代表人身份证明及授权委托书</w:t>
      </w:r>
      <w:bookmarkEnd w:id="139"/>
      <w:bookmarkEnd w:id="140"/>
      <w:bookmarkEnd w:id="141"/>
      <w:bookmarkEnd w:id="142"/>
      <w:bookmarkEnd w:id="143"/>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4" w:name="_Toc5153_WPSOffice_Level2"/>
      <w:bookmarkStart w:id="145" w:name="_Toc20803_WPSOffice_Level2"/>
      <w:r>
        <w:rPr>
          <w:rFonts w:ascii="Times New Roman" w:hAnsi="Times New Roman" w:eastAsia="黑体" w:cs="Times New Roman"/>
          <w:bCs/>
          <w:sz w:val="28"/>
          <w:szCs w:val="28"/>
        </w:rPr>
        <w:t>2-1 法定代表人身份证明</w:t>
      </w:r>
      <w:bookmarkEnd w:id="144"/>
      <w:bookmarkEnd w:id="145"/>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6" w:name="_Toc12035_WPSOffice_Level2"/>
      <w:bookmarkStart w:id="147"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6"/>
      <w:bookmarkEnd w:id="147"/>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8" w:name="_Toc15186_WPSOffice_Level1"/>
      <w:bookmarkStart w:id="149" w:name="_Toc24567_WPSOffice_Level1"/>
      <w:bookmarkStart w:id="150" w:name="_Toc32085_WPSOffice_Level1"/>
      <w:bookmarkStart w:id="151" w:name="_Toc24530_WPSOffice_Level1"/>
      <w:bookmarkStart w:id="152"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8"/>
      <w:bookmarkEnd w:id="149"/>
      <w:bookmarkEnd w:id="150"/>
      <w:bookmarkEnd w:id="151"/>
      <w:r>
        <w:rPr>
          <w:rFonts w:hint="eastAsia" w:ascii="Times New Roman" w:hAnsi="Times New Roman" w:eastAsia="黑体" w:cs="Times New Roman"/>
          <w:sz w:val="28"/>
          <w:szCs w:val="28"/>
        </w:rPr>
        <w:t>报价清单</w:t>
      </w:r>
      <w:bookmarkEnd w:id="152"/>
      <w:r>
        <w:rPr>
          <w:rFonts w:hint="eastAsia"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 xml:space="preserve"> </w:t>
      </w:r>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3"/>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rPr>
        <w:t>日期：年月日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3" w:name="_Toc23545_WPSOffice_Level1"/>
      <w:bookmarkStart w:id="154" w:name="_Toc7738_WPSOffice_Level1"/>
      <w:bookmarkStart w:id="155" w:name="_Toc22815_WPSOffice_Level1"/>
      <w:bookmarkStart w:id="156" w:name="_Toc10436_WPSOffice_Level1"/>
      <w:bookmarkStart w:id="157" w:name="_Toc314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8" w:name="_Toc2807_WPSOffice_Level2"/>
      <w:bookmarkStart w:id="159" w:name="_Toc27600_WPSOffice_Level2"/>
      <w:r>
        <w:rPr>
          <w:rFonts w:ascii="Times New Roman" w:hAnsi="Times New Roman" w:eastAsia="黑体" w:cs="Times New Roman"/>
          <w:sz w:val="28"/>
          <w:szCs w:val="28"/>
        </w:rPr>
        <w:t>供应商基本情况</w:t>
      </w:r>
      <w:bookmarkEnd w:id="153"/>
      <w:bookmarkEnd w:id="154"/>
      <w:bookmarkEnd w:id="155"/>
      <w:bookmarkEnd w:id="156"/>
      <w:bookmarkEnd w:id="157"/>
      <w:bookmarkEnd w:id="158"/>
      <w:bookmarkEnd w:id="159"/>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60" w:name="_Toc5072_WPSOffice_Level1"/>
      <w:bookmarkStart w:id="161" w:name="_Toc18547_WPSOffice_Level1"/>
      <w:bookmarkStart w:id="162" w:name="_Toc3772_WPSOffice_Level1"/>
      <w:bookmarkStart w:id="163" w:name="_Toc19004_WPSOffice_Level1"/>
      <w:bookmarkStart w:id="164" w:name="_Toc145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60"/>
      <w:bookmarkEnd w:id="161"/>
      <w:bookmarkEnd w:id="162"/>
      <w:bookmarkEnd w:id="163"/>
      <w:bookmarkEnd w:id="164"/>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5" w:name="_Toc5403_WPSOffice_Level1"/>
      <w:bookmarkStart w:id="166" w:name="_Toc12019_WPSOffice_Level1"/>
      <w:bookmarkStart w:id="167" w:name="_Toc30712_WPSOffice_Level1"/>
      <w:bookmarkStart w:id="168" w:name="_Toc9267_WPSOffice_Level1"/>
      <w:bookmarkStart w:id="169" w:name="_Toc3893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5"/>
      <w:bookmarkEnd w:id="166"/>
      <w:bookmarkEnd w:id="167"/>
      <w:bookmarkEnd w:id="168"/>
      <w:bookmarkEnd w:id="169"/>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技术性能（质量）指标描述</w:t>
      </w:r>
    </w:p>
    <w:p>
      <w:pPr>
        <w:spacing w:line="360" w:lineRule="auto"/>
        <w:jc w:val="center"/>
        <w:rPr>
          <w:rFonts w:ascii="仿宋" w:hAnsi="仿宋" w:eastAsia="仿宋" w:cs="方正小标宋简体"/>
          <w:b/>
          <w:bCs/>
          <w:sz w:val="32"/>
          <w:szCs w:val="32"/>
        </w:rPr>
      </w:pPr>
      <w:r>
        <w:rPr>
          <w:rFonts w:hint="eastAsia" w:ascii="仿宋" w:hAnsi="仿宋" w:eastAsia="仿宋" w:cs="方正小标宋简体"/>
          <w:b/>
          <w:bCs/>
          <w:sz w:val="32"/>
          <w:szCs w:val="32"/>
        </w:rPr>
        <w:t>多功能除雪车设备</w:t>
      </w:r>
      <w:r>
        <w:rPr>
          <w:rFonts w:ascii="仿宋" w:hAnsi="仿宋" w:eastAsia="仿宋" w:cs="方正小标宋简体"/>
          <w:b/>
          <w:bCs/>
          <w:sz w:val="32"/>
          <w:szCs w:val="32"/>
        </w:rPr>
        <w:t>采购需求一览表</w:t>
      </w:r>
    </w:p>
    <w:tbl>
      <w:tblPr>
        <w:tblStyle w:val="13"/>
        <w:tblW w:w="852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4253"/>
        <w:gridCol w:w="2360"/>
        <w:gridCol w:w="104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865" w:type="dxa"/>
            <w:tcBorders>
              <w:top w:val="double" w:color="auto" w:sz="4" w:space="0"/>
              <w:left w:val="double" w:color="auto" w:sz="4" w:space="0"/>
              <w:bottom w:val="single" w:color="auto" w:sz="4" w:space="0"/>
              <w:right w:val="single" w:color="auto" w:sz="4" w:space="0"/>
            </w:tcBorders>
          </w:tcPr>
          <w:p>
            <w:pPr>
              <w:adjustRightInd w:val="0"/>
              <w:snapToGrid w:val="0"/>
              <w:rPr>
                <w:rFonts w:ascii="Calibri" w:hAnsi="Calibri" w:eastAsia="宋体" w:cs="Times New Roman"/>
                <w:szCs w:val="21"/>
              </w:rPr>
            </w:pPr>
            <w:r>
              <w:rPr>
                <w:rFonts w:hint="eastAsia" w:ascii="Calibri" w:hAnsi="Calibri" w:eastAsia="宋体" w:cs="Times New Roman"/>
                <w:szCs w:val="21"/>
              </w:rPr>
              <w:t>一</w:t>
            </w:r>
          </w:p>
        </w:tc>
        <w:tc>
          <w:tcPr>
            <w:tcW w:w="4253" w:type="dxa"/>
            <w:tcBorders>
              <w:top w:val="doub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b/>
                <w:bCs/>
                <w:szCs w:val="21"/>
              </w:rPr>
            </w:pPr>
            <w:r>
              <w:rPr>
                <w:rFonts w:hint="eastAsia" w:ascii="Calibri" w:hAnsi="Calibri" w:eastAsia="宋体" w:cs="Times New Roman"/>
                <w:b/>
                <w:bCs/>
                <w:szCs w:val="21"/>
              </w:rPr>
              <w:t>多功能除雪车技术参数买方要求</w:t>
            </w:r>
          </w:p>
        </w:tc>
        <w:tc>
          <w:tcPr>
            <w:tcW w:w="2360" w:type="dxa"/>
            <w:tcBorders>
              <w:top w:val="double" w:color="auto" w:sz="4" w:space="0"/>
              <w:left w:val="single" w:color="auto" w:sz="4" w:space="0"/>
              <w:bottom w:val="single" w:color="auto" w:sz="4" w:space="0"/>
              <w:right w:val="double" w:color="auto" w:sz="4" w:space="0"/>
            </w:tcBorders>
          </w:tcPr>
          <w:p>
            <w:pPr>
              <w:adjustRightInd w:val="0"/>
              <w:snapToGrid w:val="0"/>
              <w:ind w:firstLine="632" w:firstLineChars="300"/>
              <w:rPr>
                <w:rFonts w:ascii="Calibri" w:hAnsi="Calibri" w:eastAsia="宋体" w:cs="Times New Roman"/>
                <w:b/>
                <w:bCs/>
                <w:szCs w:val="21"/>
              </w:rPr>
            </w:pPr>
            <w:r>
              <w:rPr>
                <w:rFonts w:hint="eastAsia" w:ascii="Calibri" w:hAnsi="Calibri" w:eastAsia="宋体" w:cs="Times New Roman"/>
                <w:b/>
                <w:bCs/>
                <w:szCs w:val="21"/>
              </w:rPr>
              <w:t>卖方响应</w:t>
            </w:r>
          </w:p>
        </w:tc>
        <w:tc>
          <w:tcPr>
            <w:tcW w:w="1042" w:type="dxa"/>
            <w:tcBorders>
              <w:top w:val="double" w:color="auto" w:sz="4" w:space="0"/>
              <w:left w:val="single" w:color="auto" w:sz="4" w:space="0"/>
              <w:bottom w:val="single" w:color="auto" w:sz="4" w:space="0"/>
              <w:right w:val="double" w:color="auto" w:sz="4" w:space="0"/>
            </w:tcBorders>
          </w:tcPr>
          <w:p>
            <w:pPr>
              <w:adjustRightInd w:val="0"/>
              <w:snapToGrid w:val="0"/>
              <w:ind w:firstLine="211" w:firstLineChars="100"/>
              <w:rPr>
                <w:rFonts w:ascii="Calibri" w:hAnsi="Calibri" w:eastAsia="宋体" w:cs="Times New Roman"/>
                <w:b/>
                <w:bCs/>
                <w:szCs w:val="21"/>
              </w:rPr>
            </w:pPr>
            <w:r>
              <w:rPr>
                <w:rFonts w:hint="eastAsia" w:ascii="Calibri" w:hAnsi="Calibri" w:eastAsia="宋体" w:cs="Times New Roman"/>
                <w:b/>
                <w:bCs/>
                <w:szCs w:val="21"/>
              </w:rPr>
              <w:t>偏差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1</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用途</w:t>
            </w:r>
            <w:r>
              <w:rPr>
                <w:rFonts w:ascii="Calibri" w:hAnsi="Calibri" w:eastAsia="宋体" w:cs="Times New Roman"/>
                <w:szCs w:val="21"/>
              </w:rPr>
              <w:t xml:space="preserve">: </w:t>
            </w:r>
            <w:r>
              <w:rPr>
                <w:rFonts w:hint="eastAsia" w:ascii="Calibri" w:hAnsi="Calibri" w:eastAsia="宋体" w:cs="Times New Roman"/>
                <w:szCs w:val="21"/>
              </w:rPr>
              <w:t>用于高速公路畅通保障应急养护</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2</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数量：1台</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3</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供货范围</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整车，含雪铲（和扫雪滚刷可快速互换）和融雪剂撒布系统。</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特种工具</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运转</w:t>
            </w:r>
            <w:r>
              <w:rPr>
                <w:rFonts w:ascii="Calibri" w:hAnsi="Calibri" w:eastAsia="宋体" w:cs="Times New Roman"/>
                <w:szCs w:val="21"/>
              </w:rPr>
              <w:t>2000</w:t>
            </w:r>
            <w:r>
              <w:rPr>
                <w:rFonts w:hint="eastAsia" w:ascii="Calibri" w:hAnsi="Calibri" w:eastAsia="宋体" w:cs="Times New Roman"/>
                <w:szCs w:val="21"/>
              </w:rPr>
              <w:t>小时备品备件及专用工具</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上牌时</w:t>
            </w:r>
            <w:r>
              <w:rPr>
                <w:rFonts w:ascii="Calibri" w:hAnsi="Calibri" w:eastAsia="宋体" w:cs="Times New Roman"/>
                <w:szCs w:val="21"/>
              </w:rPr>
              <w:t>,</w:t>
            </w:r>
            <w:r>
              <w:rPr>
                <w:rFonts w:hint="eastAsia" w:ascii="Calibri" w:hAnsi="Calibri" w:eastAsia="宋体" w:cs="Times New Roman"/>
                <w:szCs w:val="21"/>
              </w:rPr>
              <w:t>须按需方指定地点和方式执行</w:t>
            </w:r>
            <w:r>
              <w:rPr>
                <w:rFonts w:ascii="Calibri" w:hAnsi="Calibri" w:eastAsia="宋体" w:cs="Times New Roman"/>
                <w:szCs w:val="21"/>
              </w:rPr>
              <w:t>,</w:t>
            </w:r>
            <w:r>
              <w:rPr>
                <w:rFonts w:hint="eastAsia" w:ascii="Calibri" w:hAnsi="Calibri" w:eastAsia="宋体" w:cs="Times New Roman"/>
                <w:szCs w:val="21"/>
              </w:rPr>
              <w:t>选择的牌号也须经需方认可。需方配合提供公司相关证明及在相关表格加盖公章等）。商业保险及上牌费（含交强险、车损险（≥车价）、第三者责任险</w:t>
            </w:r>
            <w:r>
              <w:rPr>
                <w:rFonts w:ascii="Calibri" w:hAnsi="Calibri" w:eastAsia="宋体" w:cs="Times New Roman"/>
                <w:szCs w:val="21"/>
              </w:rPr>
              <w:t>(100</w:t>
            </w:r>
            <w:r>
              <w:rPr>
                <w:rFonts w:hint="eastAsia" w:ascii="Calibri" w:hAnsi="Calibri" w:eastAsia="宋体" w:cs="Times New Roman"/>
                <w:szCs w:val="21"/>
              </w:rPr>
              <w:t>万元</w:t>
            </w:r>
            <w:r>
              <w:rPr>
                <w:rFonts w:ascii="Calibri" w:hAnsi="Calibri" w:eastAsia="宋体" w:cs="Times New Roman"/>
                <w:szCs w:val="21"/>
              </w:rPr>
              <w:t>)</w:t>
            </w:r>
            <w:r>
              <w:rPr>
                <w:rFonts w:hint="eastAsia" w:ascii="Calibri" w:hAnsi="Calibri" w:eastAsia="宋体" w:cs="Times New Roman"/>
                <w:szCs w:val="21"/>
              </w:rPr>
              <w:t>、自燃险、人员险</w:t>
            </w:r>
            <w:r>
              <w:rPr>
                <w:rFonts w:ascii="Calibri" w:hAnsi="Calibri" w:eastAsia="宋体" w:cs="Times New Roman"/>
                <w:szCs w:val="21"/>
              </w:rPr>
              <w:t>10</w:t>
            </w:r>
            <w:r>
              <w:rPr>
                <w:rFonts w:hint="eastAsia" w:ascii="Calibri" w:hAnsi="Calibri" w:eastAsia="宋体" w:cs="Times New Roman"/>
                <w:szCs w:val="21"/>
              </w:rPr>
              <w:t>万元</w:t>
            </w:r>
            <w:r>
              <w:rPr>
                <w:rFonts w:ascii="Calibri" w:hAnsi="Calibri" w:eastAsia="宋体" w:cs="Times New Roman"/>
                <w:szCs w:val="21"/>
              </w:rPr>
              <w:t>/</w:t>
            </w:r>
            <w:r>
              <w:rPr>
                <w:rFonts w:hint="eastAsia" w:ascii="Calibri" w:hAnsi="Calibri" w:eastAsia="宋体" w:cs="Times New Roman"/>
                <w:szCs w:val="21"/>
              </w:rPr>
              <w:t>人×座位数、不计免赔特约、玻璃破碎险。上牌时</w:t>
            </w:r>
            <w:r>
              <w:rPr>
                <w:rFonts w:ascii="Calibri" w:hAnsi="Calibri" w:eastAsia="宋体" w:cs="Times New Roman"/>
                <w:szCs w:val="21"/>
              </w:rPr>
              <w:t>,</w:t>
            </w:r>
            <w:r>
              <w:rPr>
                <w:rFonts w:hint="eastAsia" w:ascii="Calibri" w:hAnsi="Calibri" w:eastAsia="宋体" w:cs="Times New Roman"/>
                <w:szCs w:val="21"/>
              </w:rPr>
              <w:t>须按需方指定地点和方式执行</w:t>
            </w:r>
            <w:r>
              <w:rPr>
                <w:rFonts w:ascii="Calibri" w:hAnsi="Calibri" w:eastAsia="宋体" w:cs="Times New Roman"/>
                <w:szCs w:val="21"/>
              </w:rPr>
              <w:t>,</w:t>
            </w:r>
            <w:r>
              <w:rPr>
                <w:rFonts w:hint="eastAsia" w:ascii="Calibri" w:hAnsi="Calibri" w:eastAsia="宋体" w:cs="Times New Roman"/>
                <w:szCs w:val="21"/>
              </w:rPr>
              <w:t>选择的牌号也须经需方认可。需方配合提供公司相关证明及在相关表格加盖公章等）。</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技术数据</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多功能除雪车性能及配置</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4.2.1</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用途：用于高速公路道桥面冬季除雪作业。</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4.2.2</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提供</w:t>
            </w:r>
            <w:r>
              <w:rPr>
                <w:rFonts w:ascii="Calibri" w:hAnsi="Calibri" w:eastAsia="宋体" w:cs="Times New Roman"/>
                <w:szCs w:val="21"/>
              </w:rPr>
              <w:t>3C</w:t>
            </w:r>
            <w:r>
              <w:rPr>
                <w:rFonts w:hint="eastAsia" w:ascii="Calibri" w:hAnsi="Calibri" w:eastAsia="宋体" w:cs="Times New Roman"/>
                <w:szCs w:val="21"/>
              </w:rPr>
              <w:t>认证和环保公告</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4.2.3</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highlight w:val="green"/>
              </w:rPr>
              <w:t>整车形式，车底盘前置推雪铲（另外配一套同规格铲刃）、后装融雪剂撒布系统，并额外配备</w:t>
            </w:r>
            <w:r>
              <w:rPr>
                <w:rFonts w:ascii="Calibri" w:hAnsi="Calibri" w:eastAsia="宋体" w:cs="Times New Roman"/>
                <w:szCs w:val="21"/>
                <w:highlight w:val="green"/>
              </w:rPr>
              <w:t>8m3</w:t>
            </w:r>
            <w:r>
              <w:rPr>
                <w:rFonts w:hint="eastAsia" w:ascii="Calibri" w:hAnsi="Calibri" w:eastAsia="宋体" w:cs="Times New Roman"/>
                <w:szCs w:val="21"/>
                <w:highlight w:val="green"/>
              </w:rPr>
              <w:t>融雪剂撒布机</w:t>
            </w:r>
            <w:r>
              <w:rPr>
                <w:rFonts w:ascii="Calibri" w:hAnsi="Calibri" w:eastAsia="宋体" w:cs="Times New Roman"/>
                <w:szCs w:val="21"/>
                <w:highlight w:val="green"/>
              </w:rPr>
              <w:t>1</w:t>
            </w:r>
            <w:r>
              <w:rPr>
                <w:rFonts w:hint="eastAsia" w:ascii="Calibri" w:hAnsi="Calibri" w:eastAsia="宋体" w:cs="Times New Roman"/>
                <w:szCs w:val="21"/>
                <w:highlight w:val="green"/>
              </w:rPr>
              <w:t>台备用（技术参数见下表）。</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pPr>
          </w:p>
          <w:p>
            <w:pPr>
              <w:bidi w:val="0"/>
              <w:rPr>
                <w:lang w:val="en-US" w:eastAsia="zh-CN"/>
              </w:rPr>
            </w:pPr>
          </w:p>
          <w:p>
            <w:pPr>
              <w:bidi w:val="0"/>
              <w:jc w:val="center"/>
              <w:rPr>
                <w:lang w:val="en-US" w:eastAsia="zh-CN"/>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highlight w:val="gree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4.2.4</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ascii="Calibri" w:hAnsi="Calibri" w:eastAsia="宋体" w:cs="Times New Roman"/>
                <w:szCs w:val="21"/>
              </w:rPr>
              <w:t>*6</w:t>
            </w:r>
            <w:r>
              <w:rPr>
                <w:rFonts w:hint="eastAsia" w:ascii="Calibri" w:hAnsi="Calibri" w:eastAsia="宋体" w:cs="Times New Roman"/>
                <w:szCs w:val="21"/>
              </w:rPr>
              <w:t>×</w:t>
            </w:r>
            <w:r>
              <w:rPr>
                <w:rFonts w:ascii="Calibri" w:hAnsi="Calibri" w:eastAsia="宋体" w:cs="Times New Roman"/>
                <w:szCs w:val="21"/>
              </w:rPr>
              <w:t>4</w:t>
            </w:r>
            <w:r>
              <w:rPr>
                <w:rFonts w:hint="eastAsia" w:ascii="Calibri" w:hAnsi="Calibri" w:eastAsia="宋体" w:cs="Times New Roman"/>
                <w:szCs w:val="21"/>
              </w:rPr>
              <w:t>自卸车底盘，货箱举升方式：中举。</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4.2.5</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总质量：≥</w:t>
            </w:r>
            <w:r>
              <w:rPr>
                <w:rFonts w:ascii="Calibri" w:hAnsi="Calibri" w:eastAsia="宋体" w:cs="Times New Roman"/>
                <w:szCs w:val="21"/>
              </w:rPr>
              <w:t>25000kg</w:t>
            </w:r>
            <w:r>
              <w:rPr>
                <w:rFonts w:hint="eastAsia" w:ascii="Calibri" w:hAnsi="Calibri" w:eastAsia="宋体" w:cs="Times New Roman"/>
                <w:szCs w:val="21"/>
              </w:rPr>
              <w:t>。</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4.2.6</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提供柴油发动机生产厂家</w:t>
            </w:r>
            <w:r>
              <w:rPr>
                <w:rFonts w:ascii="Calibri" w:hAnsi="Calibri" w:eastAsia="宋体" w:cs="Times New Roman"/>
                <w:szCs w:val="21"/>
              </w:rPr>
              <w:t>/</w:t>
            </w:r>
            <w:r>
              <w:rPr>
                <w:rFonts w:hint="eastAsia" w:ascii="Calibri" w:hAnsi="Calibri" w:eastAsia="宋体" w:cs="Times New Roman"/>
                <w:szCs w:val="21"/>
              </w:rPr>
              <w:t>产地</w:t>
            </w:r>
            <w:r>
              <w:rPr>
                <w:rFonts w:ascii="Calibri" w:hAnsi="Calibri" w:eastAsia="宋体" w:cs="Times New Roman"/>
                <w:szCs w:val="21"/>
              </w:rPr>
              <w:t>/</w:t>
            </w:r>
            <w:r>
              <w:rPr>
                <w:rFonts w:hint="eastAsia" w:ascii="Calibri" w:hAnsi="Calibri" w:eastAsia="宋体" w:cs="Times New Roman"/>
                <w:szCs w:val="21"/>
              </w:rPr>
              <w:t>型号（不低于中国重汽、玉柴发动机或更优品牌）。</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4.2.7</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ascii="Calibri" w:hAnsi="Calibri" w:eastAsia="宋体" w:cs="Times New Roman"/>
                <w:szCs w:val="21"/>
              </w:rPr>
              <w:t>*</w:t>
            </w:r>
            <w:r>
              <w:rPr>
                <w:rFonts w:hint="eastAsia" w:ascii="Calibri" w:hAnsi="Calibri" w:eastAsia="宋体" w:cs="Times New Roman"/>
                <w:szCs w:val="21"/>
              </w:rPr>
              <w:t>发动机功率（不低于中国重汽、玉柴发动机或更优品牌）：</w:t>
            </w:r>
            <w:r>
              <w:rPr>
                <w:rFonts w:ascii="Calibri" w:hAnsi="Calibri" w:eastAsia="宋体" w:cs="Times New Roman"/>
                <w:szCs w:val="21"/>
              </w:rPr>
              <w:t>≥290kw</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4.2.8</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排放国</w:t>
            </w:r>
            <w:r>
              <w:rPr>
                <w:rFonts w:ascii="Calibri" w:hAnsi="Calibri" w:eastAsia="宋体" w:cs="Times New Roman"/>
                <w:szCs w:val="21"/>
              </w:rPr>
              <w:t>VI</w:t>
            </w:r>
            <w:r>
              <w:rPr>
                <w:rFonts w:hint="eastAsia" w:ascii="Calibri" w:hAnsi="Calibri" w:eastAsia="宋体" w:cs="Times New Roman"/>
                <w:szCs w:val="21"/>
              </w:rPr>
              <w:t>或更优</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4.2.9</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ascii="Calibri" w:hAnsi="Calibri" w:eastAsia="宋体" w:cs="Times New Roman"/>
                <w:szCs w:val="21"/>
              </w:rPr>
              <w:t>*</w:t>
            </w:r>
            <w:r>
              <w:rPr>
                <w:rFonts w:hint="eastAsia" w:ascii="Calibri" w:hAnsi="Calibri" w:eastAsia="宋体" w:cs="Times New Roman"/>
                <w:szCs w:val="21"/>
              </w:rPr>
              <w:t>轴距：≥</w:t>
            </w:r>
            <w:r>
              <w:rPr>
                <w:rFonts w:ascii="Calibri" w:hAnsi="Calibri" w:eastAsia="宋体" w:cs="Times New Roman"/>
                <w:szCs w:val="21"/>
              </w:rPr>
              <w:t>4125+1350mm</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4.2.10</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ascii="Calibri" w:hAnsi="Calibri" w:eastAsia="宋体" w:cs="Times New Roman"/>
                <w:szCs w:val="21"/>
              </w:rPr>
              <w:t>*</w:t>
            </w:r>
            <w:r>
              <w:rPr>
                <w:rFonts w:hint="eastAsia" w:ascii="Calibri" w:hAnsi="Calibri" w:eastAsia="宋体" w:cs="Times New Roman"/>
                <w:szCs w:val="21"/>
              </w:rPr>
              <w:t>变速箱：≥</w:t>
            </w:r>
            <w:r>
              <w:rPr>
                <w:rFonts w:ascii="Calibri" w:hAnsi="Calibri" w:eastAsia="宋体" w:cs="Times New Roman"/>
                <w:szCs w:val="21"/>
              </w:rPr>
              <w:t>9</w:t>
            </w:r>
            <w:r>
              <w:rPr>
                <w:rFonts w:hint="eastAsia" w:ascii="Calibri" w:hAnsi="Calibri" w:eastAsia="宋体" w:cs="Times New Roman"/>
                <w:szCs w:val="21"/>
              </w:rPr>
              <w:t>档</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4.2.11</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轮胎：全钢丝子午线轮胎</w:t>
            </w:r>
            <w:r>
              <w:rPr>
                <w:rFonts w:ascii="Calibri" w:hAnsi="Calibri" w:eastAsia="宋体" w:cs="Times New Roman"/>
                <w:szCs w:val="21"/>
              </w:rPr>
              <w:t>12.00R20</w:t>
            </w:r>
            <w:r>
              <w:rPr>
                <w:rFonts w:hint="eastAsia" w:ascii="Calibri" w:hAnsi="Calibri" w:eastAsia="宋体" w:cs="Times New Roman"/>
                <w:szCs w:val="21"/>
              </w:rPr>
              <w:t>或更优，配有备用胎</w:t>
            </w:r>
            <w:r>
              <w:rPr>
                <w:rFonts w:ascii="Calibri" w:hAnsi="Calibri" w:eastAsia="宋体" w:cs="Times New Roman"/>
                <w:szCs w:val="21"/>
              </w:rPr>
              <w:t>1</w:t>
            </w:r>
            <w:r>
              <w:rPr>
                <w:rFonts w:hint="eastAsia" w:ascii="Calibri" w:hAnsi="Calibri" w:eastAsia="宋体" w:cs="Times New Roman"/>
                <w:szCs w:val="21"/>
              </w:rPr>
              <w:t>个（参考品牌：普利司通、朝阳、三角或更优）。</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4.2.12</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整车外形尺寸（长×宽×高</w:t>
            </w:r>
            <w:r>
              <w:rPr>
                <w:rFonts w:ascii="Calibri" w:hAnsi="Calibri" w:eastAsia="宋体" w:cs="Times New Roman"/>
                <w:szCs w:val="21"/>
              </w:rPr>
              <w:t>mm</w:t>
            </w:r>
            <w:r>
              <w:rPr>
                <w:rFonts w:hint="eastAsia" w:ascii="Calibri" w:hAnsi="Calibri" w:eastAsia="宋体" w:cs="Times New Roman"/>
                <w:szCs w:val="21"/>
              </w:rPr>
              <w:t>）：</w:t>
            </w:r>
            <w:r>
              <w:rPr>
                <w:rFonts w:ascii="Calibri" w:hAnsi="Calibri" w:eastAsia="宋体" w:cs="Times New Roman"/>
                <w:szCs w:val="21"/>
              </w:rPr>
              <w:t xml:space="preserve"> 10855</w:t>
            </w:r>
            <w:r>
              <w:rPr>
                <w:rFonts w:hint="eastAsia" w:ascii="Calibri" w:hAnsi="Calibri" w:eastAsia="宋体" w:cs="Times New Roman"/>
                <w:szCs w:val="21"/>
              </w:rPr>
              <w:t>±×</w:t>
            </w:r>
            <w:r>
              <w:rPr>
                <w:rFonts w:ascii="Calibri" w:hAnsi="Calibri" w:eastAsia="宋体" w:cs="Times New Roman"/>
                <w:szCs w:val="21"/>
              </w:rPr>
              <w:t>2500</w:t>
            </w:r>
            <w:r>
              <w:rPr>
                <w:rFonts w:hint="eastAsia" w:ascii="Calibri" w:hAnsi="Calibri" w:eastAsia="宋体" w:cs="Times New Roman"/>
                <w:szCs w:val="21"/>
              </w:rPr>
              <w:t>±×</w:t>
            </w:r>
            <w:r>
              <w:rPr>
                <w:rFonts w:ascii="Calibri" w:hAnsi="Calibri" w:eastAsia="宋体" w:cs="Times New Roman"/>
                <w:szCs w:val="21"/>
              </w:rPr>
              <w:t>3805</w:t>
            </w:r>
            <w:r>
              <w:rPr>
                <w:rFonts w:hint="eastAsia" w:ascii="Calibri" w:hAnsi="Calibri" w:eastAsia="宋体" w:cs="Times New Roman"/>
                <w:szCs w:val="21"/>
              </w:rPr>
              <w:t>±</w:t>
            </w:r>
            <w:r>
              <w:rPr>
                <w:rFonts w:ascii="Calibri" w:hAnsi="Calibri" w:eastAsia="宋体" w:cs="Times New Roman"/>
                <w:szCs w:val="21"/>
              </w:rPr>
              <w:t>100</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4.2.13</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货箱尺寸（长×宽×高</w:t>
            </w:r>
            <w:r>
              <w:rPr>
                <w:rFonts w:ascii="Calibri" w:hAnsi="Calibri" w:eastAsia="宋体" w:cs="Times New Roman"/>
                <w:szCs w:val="21"/>
              </w:rPr>
              <w:t>mm</w:t>
            </w:r>
            <w:r>
              <w:rPr>
                <w:rFonts w:hint="eastAsia" w:ascii="Calibri" w:hAnsi="Calibri" w:eastAsia="宋体" w:cs="Times New Roman"/>
                <w:szCs w:val="21"/>
              </w:rPr>
              <w:t>）：</w:t>
            </w:r>
            <w:r>
              <w:rPr>
                <w:rFonts w:ascii="Calibri" w:hAnsi="Calibri" w:eastAsia="宋体" w:cs="Times New Roman"/>
                <w:szCs w:val="21"/>
              </w:rPr>
              <w:t xml:space="preserve"> 6000</w:t>
            </w:r>
            <w:r>
              <w:rPr>
                <w:rFonts w:hint="eastAsia" w:ascii="Calibri" w:hAnsi="Calibri" w:eastAsia="宋体" w:cs="Times New Roman"/>
                <w:szCs w:val="21"/>
              </w:rPr>
              <w:t>±×</w:t>
            </w:r>
            <w:r>
              <w:rPr>
                <w:rFonts w:ascii="Calibri" w:hAnsi="Calibri" w:eastAsia="宋体" w:cs="Times New Roman"/>
                <w:szCs w:val="21"/>
              </w:rPr>
              <w:t>2300</w:t>
            </w:r>
            <w:r>
              <w:rPr>
                <w:rFonts w:hint="eastAsia" w:ascii="Calibri" w:hAnsi="Calibri" w:eastAsia="宋体" w:cs="Times New Roman"/>
                <w:szCs w:val="21"/>
              </w:rPr>
              <w:t>±×</w:t>
            </w:r>
            <w:r>
              <w:rPr>
                <w:rFonts w:ascii="Calibri" w:hAnsi="Calibri" w:eastAsia="宋体" w:cs="Times New Roman"/>
                <w:szCs w:val="21"/>
              </w:rPr>
              <w:t>1115</w:t>
            </w:r>
            <w:r>
              <w:rPr>
                <w:rFonts w:hint="eastAsia" w:ascii="Calibri" w:hAnsi="Calibri" w:eastAsia="宋体" w:cs="Times New Roman"/>
                <w:szCs w:val="21"/>
              </w:rPr>
              <w:t>±</w:t>
            </w:r>
            <w:r>
              <w:rPr>
                <w:rFonts w:ascii="Calibri" w:hAnsi="Calibri" w:eastAsia="宋体" w:cs="Times New Roman"/>
                <w:szCs w:val="21"/>
              </w:rPr>
              <w:t>100</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4.2.14</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车载液压系统，全功率取力器直接通过发动机取力</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4.2.15</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推雪板采用高强度低合金钢，具有快速连接系统，还可以和其它前置设备与车辆（如扫雪滚刷，冬季扫雪</w:t>
            </w:r>
            <w:r>
              <w:rPr>
                <w:rFonts w:ascii="Calibri" w:hAnsi="Calibri" w:eastAsia="宋体" w:cs="Times New Roman"/>
                <w:szCs w:val="21"/>
              </w:rPr>
              <w:t>/</w:t>
            </w:r>
            <w:r>
              <w:rPr>
                <w:rFonts w:hint="eastAsia" w:ascii="Calibri" w:hAnsi="Calibri" w:eastAsia="宋体" w:cs="Times New Roman"/>
                <w:szCs w:val="21"/>
              </w:rPr>
              <w:t>夏季清扫）快速互换。</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4.2.16</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推雪板铲刃具有耐磨性和抗冲击能力强及可更换的特点，采用弹簧钢钢板（或锰钢）或更优材料，寿命：≥</w:t>
            </w:r>
            <w:r>
              <w:rPr>
                <w:rFonts w:ascii="Calibri" w:hAnsi="Calibri" w:eastAsia="宋体" w:cs="Times New Roman"/>
                <w:szCs w:val="21"/>
              </w:rPr>
              <w:t>300h</w:t>
            </w:r>
            <w:r>
              <w:rPr>
                <w:rFonts w:hint="eastAsia" w:ascii="Calibri" w:hAnsi="Calibri" w:eastAsia="宋体" w:cs="Times New Roman"/>
                <w:szCs w:val="21"/>
              </w:rPr>
              <w:t>，分段式铲刃。</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4.2.17</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ascii="Calibri" w:hAnsi="Calibri" w:eastAsia="宋体" w:cs="Times New Roman"/>
                <w:szCs w:val="21"/>
              </w:rPr>
              <w:t>*</w:t>
            </w:r>
            <w:r>
              <w:rPr>
                <w:rFonts w:hint="eastAsia" w:ascii="Calibri" w:hAnsi="Calibri" w:eastAsia="宋体" w:cs="Times New Roman"/>
                <w:szCs w:val="21"/>
              </w:rPr>
              <w:t>推雪板宽：≥</w:t>
            </w:r>
            <w:r>
              <w:rPr>
                <w:rFonts w:ascii="Calibri" w:hAnsi="Calibri" w:eastAsia="宋体" w:cs="Times New Roman"/>
                <w:szCs w:val="21"/>
              </w:rPr>
              <w:t>3600mm</w:t>
            </w:r>
            <w:r>
              <w:rPr>
                <w:rFonts w:hint="eastAsia" w:ascii="Calibri" w:hAnsi="Calibri" w:eastAsia="宋体" w:cs="Times New Roman"/>
                <w:szCs w:val="21"/>
              </w:rPr>
              <w:t>，工作宽度：≥</w:t>
            </w:r>
            <w:r>
              <w:rPr>
                <w:rFonts w:ascii="Calibri" w:hAnsi="Calibri" w:eastAsia="宋体" w:cs="Times New Roman"/>
                <w:szCs w:val="21"/>
              </w:rPr>
              <w:t xml:space="preserve">3000mm, </w:t>
            </w:r>
            <w:r>
              <w:rPr>
                <w:rFonts w:hint="eastAsia" w:ascii="Calibri" w:hAnsi="Calibri" w:eastAsia="宋体" w:cs="Times New Roman"/>
                <w:szCs w:val="21"/>
              </w:rPr>
              <w:t>可液压控制左右摆动角度左右摆动角度：≥</w:t>
            </w:r>
            <w:r>
              <w:rPr>
                <w:rFonts w:ascii="Calibri" w:hAnsi="Calibri" w:eastAsia="宋体" w:cs="Times New Roman"/>
                <w:szCs w:val="21"/>
              </w:rPr>
              <w:t>0-</w:t>
            </w:r>
            <w:r>
              <w:rPr>
                <w:rFonts w:hint="eastAsia" w:ascii="Calibri" w:hAnsi="Calibri" w:eastAsia="宋体" w:cs="Times New Roman"/>
                <w:szCs w:val="21"/>
              </w:rPr>
              <w:t>±</w:t>
            </w:r>
            <w:r>
              <w:rPr>
                <w:rFonts w:ascii="Calibri" w:hAnsi="Calibri" w:eastAsia="宋体" w:cs="Times New Roman"/>
                <w:szCs w:val="21"/>
              </w:rPr>
              <w:t>30</w:t>
            </w:r>
            <w:r>
              <w:rPr>
                <w:rFonts w:hint="eastAsia" w:ascii="Calibri" w:hAnsi="Calibri" w:eastAsia="宋体" w:cs="Times New Roman"/>
                <w:szCs w:val="21"/>
              </w:rPr>
              <w:t>°，有限位功能。</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4.2.18</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ascii="Calibri" w:hAnsi="Calibri" w:eastAsia="宋体" w:cs="Times New Roman"/>
                <w:szCs w:val="21"/>
              </w:rPr>
              <w:t>*</w:t>
            </w:r>
            <w:r>
              <w:rPr>
                <w:rFonts w:hint="eastAsia" w:ascii="Calibri" w:hAnsi="Calibri" w:eastAsia="宋体" w:cs="Times New Roman"/>
                <w:szCs w:val="21"/>
              </w:rPr>
              <w:t>推雪板高：≥</w:t>
            </w:r>
            <w:r>
              <w:rPr>
                <w:rFonts w:ascii="Calibri" w:hAnsi="Calibri" w:eastAsia="宋体" w:cs="Times New Roman"/>
                <w:szCs w:val="21"/>
              </w:rPr>
              <w:t>1000mm</w:t>
            </w:r>
            <w:r>
              <w:rPr>
                <w:rFonts w:hint="eastAsia" w:ascii="Calibri" w:hAnsi="Calibri" w:eastAsia="宋体" w:cs="Times New Roman"/>
                <w:szCs w:val="21"/>
              </w:rPr>
              <w:t>，除雪板重量：≥</w:t>
            </w:r>
            <w:r>
              <w:rPr>
                <w:rFonts w:ascii="Calibri" w:hAnsi="Calibri" w:eastAsia="宋体" w:cs="Times New Roman"/>
                <w:szCs w:val="21"/>
              </w:rPr>
              <w:t>1000kg</w:t>
            </w:r>
            <w:r>
              <w:rPr>
                <w:rFonts w:hint="eastAsia" w:ascii="Calibri" w:hAnsi="Calibri" w:eastAsia="宋体" w:cs="Times New Roman"/>
                <w:szCs w:val="21"/>
              </w:rPr>
              <w:t>，对压实雪具有强制下压功能，保证在短时间内清除压实雪。</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4.2.19</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ascii="Calibri" w:hAnsi="Calibri" w:eastAsia="宋体" w:cs="Times New Roman"/>
                <w:szCs w:val="21"/>
              </w:rPr>
              <w:t>*</w:t>
            </w:r>
            <w:r>
              <w:rPr>
                <w:rFonts w:hint="eastAsia" w:ascii="Calibri" w:hAnsi="Calibri" w:eastAsia="宋体" w:cs="Times New Roman"/>
                <w:szCs w:val="21"/>
              </w:rPr>
              <w:t>最大除雪速度：≥</w:t>
            </w:r>
            <w:r>
              <w:rPr>
                <w:rFonts w:ascii="Calibri" w:hAnsi="Calibri" w:eastAsia="宋体" w:cs="Times New Roman"/>
                <w:szCs w:val="21"/>
              </w:rPr>
              <w:t>50km/h</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4.2.20</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推雪板拆卸方便，一个人可以完成装卸，外置升降按钮。</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4.2.21</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ascii="Calibri" w:hAnsi="Calibri" w:eastAsia="宋体" w:cs="Times New Roman"/>
                <w:szCs w:val="21"/>
              </w:rPr>
              <w:t>*</w:t>
            </w:r>
            <w:r>
              <w:rPr>
                <w:rFonts w:hint="eastAsia" w:ascii="Calibri" w:hAnsi="Calibri" w:eastAsia="宋体" w:cs="Times New Roman"/>
                <w:szCs w:val="21"/>
              </w:rPr>
              <w:t>推雪板和撒布机动作控制集成在一个智能触摸屏控制器上，在驾驶室内可以完成各种操作</w:t>
            </w:r>
            <w:r>
              <w:rPr>
                <w:rFonts w:ascii="Calibri" w:hAnsi="Calibri" w:eastAsia="宋体" w:cs="Times New Roman"/>
                <w:szCs w:val="21"/>
              </w:rPr>
              <w:t xml:space="preserve"> </w:t>
            </w:r>
            <w:r>
              <w:rPr>
                <w:rFonts w:hint="eastAsia" w:ascii="Calibri" w:hAnsi="Calibri" w:eastAsia="宋体" w:cs="Times New Roman"/>
                <w:szCs w:val="21"/>
              </w:rPr>
              <w:t>。</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4.2.22</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推雪板具有自动避障和自动复位功能，避障形式</w:t>
            </w:r>
            <w:r>
              <w:rPr>
                <w:rFonts w:ascii="Calibri" w:hAnsi="Calibri" w:eastAsia="宋体" w:cs="Times New Roman"/>
                <w:szCs w:val="21"/>
              </w:rPr>
              <w:t>:</w:t>
            </w:r>
            <w:r>
              <w:rPr>
                <w:rFonts w:hint="eastAsia" w:ascii="Calibri" w:hAnsi="Calibri" w:eastAsia="宋体" w:cs="Times New Roman"/>
                <w:szCs w:val="21"/>
              </w:rPr>
              <w:t>采用压缩式弹簧避障，六座簧下翻板式，撞击障碍物后雪板可通过铲刃分段式避障，越障高度：≥</w:t>
            </w:r>
            <w:r>
              <w:rPr>
                <w:rFonts w:ascii="Calibri" w:hAnsi="Calibri" w:eastAsia="宋体" w:cs="Times New Roman"/>
                <w:szCs w:val="21"/>
              </w:rPr>
              <w:t>100mm</w:t>
            </w:r>
            <w:r>
              <w:rPr>
                <w:rFonts w:hint="eastAsia" w:ascii="Calibri" w:hAnsi="Calibri" w:eastAsia="宋体" w:cs="Times New Roman"/>
                <w:szCs w:val="21"/>
              </w:rPr>
              <w:t>。</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4.2.23</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推雪板要求具有路沿防碰撞功能和防伸缩缝装置，通过螺栓固定，可拆卸，防撞装置尺寸（长×直径）：≥</w:t>
            </w:r>
            <w:r>
              <w:rPr>
                <w:rFonts w:ascii="Calibri" w:hAnsi="Calibri" w:eastAsia="宋体" w:cs="Times New Roman"/>
                <w:szCs w:val="21"/>
              </w:rPr>
              <w:t>220</w:t>
            </w:r>
            <w:r>
              <w:rPr>
                <w:rFonts w:hint="eastAsia" w:ascii="Calibri" w:hAnsi="Calibri" w:eastAsia="宋体" w:cs="Times New Roman"/>
                <w:szCs w:val="21"/>
              </w:rPr>
              <w:t>×</w:t>
            </w:r>
            <w:r>
              <w:rPr>
                <w:rFonts w:ascii="Calibri" w:hAnsi="Calibri" w:eastAsia="宋体" w:cs="Times New Roman"/>
                <w:szCs w:val="21"/>
              </w:rPr>
              <w:t>70mm</w:t>
            </w:r>
            <w:r>
              <w:rPr>
                <w:rFonts w:hint="eastAsia" w:ascii="Calibri" w:hAnsi="Calibri" w:eastAsia="宋体" w:cs="Times New Roman"/>
                <w:szCs w:val="21"/>
              </w:rPr>
              <w:t>。</w:t>
            </w:r>
            <w:r>
              <w:rPr>
                <w:rFonts w:ascii="Calibri" w:hAnsi="Calibri" w:eastAsia="宋体" w:cs="Times New Roman"/>
                <w:szCs w:val="21"/>
              </w:rPr>
              <w:t xml:space="preserve"> </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雪铲两边安装适当高度</w:t>
            </w:r>
            <w:r>
              <w:rPr>
                <w:rFonts w:ascii="Calibri" w:hAnsi="Calibri" w:eastAsia="宋体" w:cs="Times New Roman"/>
                <w:szCs w:val="21"/>
              </w:rPr>
              <w:t>LED</w:t>
            </w:r>
            <w:r>
              <w:rPr>
                <w:rFonts w:hint="eastAsia" w:ascii="Calibri" w:hAnsi="Calibri" w:eastAsia="宋体" w:cs="Times New Roman"/>
                <w:szCs w:val="21"/>
              </w:rPr>
              <w:t>工作警示灯</w:t>
            </w:r>
            <w:r>
              <w:rPr>
                <w:rFonts w:ascii="Calibri" w:hAnsi="Calibri" w:eastAsia="宋体" w:cs="Times New Roman"/>
                <w:szCs w:val="21"/>
              </w:rPr>
              <w:t>,</w:t>
            </w:r>
            <w:r>
              <w:rPr>
                <w:rFonts w:hint="eastAsia" w:ascii="Calibri" w:hAnsi="Calibri" w:eastAsia="宋体" w:cs="Times New Roman"/>
                <w:szCs w:val="21"/>
              </w:rPr>
              <w:t>雪铲上方加防护装置，防止冰雪飞溅至车辆挡风玻璃。</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4.2.24</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ascii="Calibri" w:hAnsi="Calibri" w:eastAsia="宋体" w:cs="Times New Roman"/>
                <w:szCs w:val="21"/>
              </w:rPr>
              <w:t>*</w:t>
            </w:r>
            <w:r>
              <w:rPr>
                <w:rFonts w:hint="eastAsia" w:ascii="Calibri" w:hAnsi="Calibri" w:eastAsia="宋体" w:cs="Times New Roman"/>
                <w:szCs w:val="21"/>
              </w:rPr>
              <w:t>撒布机：整机结构需采用防腐蚀结构设计，贮料仓内部、撒布系统及外露件须经防腐蚀表面处理涂有防腐涂层（静电喷涂工艺，表面喷涂需达到</w:t>
            </w:r>
            <w:r>
              <w:rPr>
                <w:rFonts w:ascii="Calibri" w:hAnsi="Calibri" w:eastAsia="宋体" w:cs="Times New Roman"/>
                <w:szCs w:val="21"/>
              </w:rPr>
              <w:t>SA2.5</w:t>
            </w:r>
            <w:r>
              <w:rPr>
                <w:rFonts w:hint="eastAsia" w:ascii="Calibri" w:hAnsi="Calibri" w:eastAsia="宋体" w:cs="Times New Roman"/>
                <w:szCs w:val="21"/>
              </w:rPr>
              <w:t>级别），保证与盐类材料长期接触后不锈蚀，耐盐雾腐蚀：≥</w:t>
            </w:r>
            <w:r>
              <w:rPr>
                <w:rFonts w:ascii="Calibri" w:hAnsi="Calibri" w:eastAsia="宋体" w:cs="Times New Roman"/>
                <w:szCs w:val="21"/>
              </w:rPr>
              <w:t>2000</w:t>
            </w:r>
            <w:r>
              <w:rPr>
                <w:rFonts w:hint="eastAsia" w:ascii="Calibri" w:hAnsi="Calibri" w:eastAsia="宋体" w:cs="Times New Roman"/>
                <w:szCs w:val="21"/>
              </w:rPr>
              <w:t>小时（须提供各关键部位材料说明）。</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4.2.25</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ascii="Calibri" w:hAnsi="Calibri" w:eastAsia="宋体" w:cs="Times New Roman"/>
                <w:szCs w:val="21"/>
              </w:rPr>
              <w:t>*</w:t>
            </w:r>
            <w:r>
              <w:rPr>
                <w:rFonts w:hint="eastAsia" w:ascii="Calibri" w:hAnsi="Calibri" w:eastAsia="宋体" w:cs="Times New Roman"/>
                <w:szCs w:val="21"/>
              </w:rPr>
              <w:t>撒布机料仓容量：≥</w:t>
            </w:r>
            <w:r>
              <w:rPr>
                <w:rFonts w:ascii="Calibri" w:hAnsi="Calibri" w:eastAsia="宋体" w:cs="Times New Roman"/>
                <w:szCs w:val="21"/>
              </w:rPr>
              <w:t>12m</w:t>
            </w:r>
            <w:r>
              <w:rPr>
                <w:rFonts w:hint="eastAsia" w:ascii="Calibri" w:hAnsi="Calibri" w:eastAsia="宋体" w:cs="Times New Roman"/>
                <w:szCs w:val="21"/>
              </w:rPr>
              <w:t>³</w:t>
            </w:r>
            <w:r>
              <w:rPr>
                <w:rFonts w:ascii="Calibri" w:hAnsi="Calibri" w:eastAsia="宋体" w:cs="Times New Roman"/>
                <w:szCs w:val="21"/>
              </w:rPr>
              <w:t xml:space="preserve"> </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4.2.26</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撒布机由底盘取力液压驱动，具有智能式实时反馈控制并与车速相关联（撒布密度与撒布宽度一旦设定不受车速变化的影响而变化），撒盐或撒砂量：</w:t>
            </w:r>
            <w:r>
              <w:rPr>
                <w:rFonts w:ascii="Calibri" w:hAnsi="Calibri" w:eastAsia="宋体" w:cs="Times New Roman"/>
                <w:szCs w:val="21"/>
              </w:rPr>
              <w:t>30</w:t>
            </w:r>
            <w:r>
              <w:rPr>
                <w:rFonts w:hint="eastAsia" w:ascii="Calibri" w:hAnsi="Calibri" w:eastAsia="宋体" w:cs="Times New Roman"/>
                <w:szCs w:val="21"/>
              </w:rPr>
              <w:t>～</w:t>
            </w:r>
            <w:r>
              <w:rPr>
                <w:rFonts w:ascii="Calibri" w:hAnsi="Calibri" w:eastAsia="宋体" w:cs="Times New Roman"/>
                <w:szCs w:val="21"/>
              </w:rPr>
              <w:t>300g/m</w:t>
            </w:r>
            <w:r>
              <w:rPr>
                <w:rFonts w:hint="eastAsia" w:ascii="Calibri" w:hAnsi="Calibri" w:eastAsia="宋体" w:cs="Times New Roman"/>
                <w:szCs w:val="21"/>
              </w:rPr>
              <w:t>³</w:t>
            </w:r>
            <w:r>
              <w:rPr>
                <w:rFonts w:ascii="Calibri" w:hAnsi="Calibri" w:eastAsia="宋体" w:cs="Times New Roman"/>
                <w:szCs w:val="21"/>
              </w:rPr>
              <w:t xml:space="preserve"> </w:t>
            </w:r>
            <w:r>
              <w:rPr>
                <w:rFonts w:hint="eastAsia" w:ascii="Calibri" w:hAnsi="Calibri" w:eastAsia="宋体" w:cs="Times New Roman"/>
                <w:szCs w:val="21"/>
              </w:rPr>
              <w:t>或</w:t>
            </w:r>
            <w:r>
              <w:rPr>
                <w:rFonts w:ascii="Calibri" w:hAnsi="Calibri" w:eastAsia="宋体" w:cs="Times New Roman"/>
                <w:szCs w:val="21"/>
              </w:rPr>
              <w:t>10</w:t>
            </w:r>
            <w:r>
              <w:rPr>
                <w:rFonts w:hint="eastAsia" w:ascii="Calibri" w:hAnsi="Calibri" w:eastAsia="宋体" w:cs="Times New Roman"/>
                <w:szCs w:val="21"/>
              </w:rPr>
              <w:t>～</w:t>
            </w:r>
            <w:r>
              <w:rPr>
                <w:rFonts w:ascii="Calibri" w:hAnsi="Calibri" w:eastAsia="宋体" w:cs="Times New Roman"/>
                <w:szCs w:val="21"/>
              </w:rPr>
              <w:t>70 g/m2</w:t>
            </w:r>
            <w:r>
              <w:rPr>
                <w:rFonts w:hint="eastAsia" w:ascii="Calibri" w:hAnsi="Calibri" w:eastAsia="宋体" w:cs="Times New Roman"/>
                <w:szCs w:val="21"/>
              </w:rPr>
              <w:t>。</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4.2.27</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ascii="Calibri" w:hAnsi="Calibri" w:eastAsia="宋体" w:cs="Times New Roman"/>
                <w:szCs w:val="21"/>
              </w:rPr>
              <w:t>*</w:t>
            </w:r>
            <w:r>
              <w:rPr>
                <w:rFonts w:hint="eastAsia" w:ascii="Calibri" w:hAnsi="Calibri" w:eastAsia="宋体" w:cs="Times New Roman"/>
                <w:szCs w:val="21"/>
              </w:rPr>
              <w:t>撒布机应具有左右对称、单左方向、单右方向撒布三种撒布模式，撒布宽度：</w:t>
            </w:r>
            <w:r>
              <w:rPr>
                <w:rFonts w:ascii="Calibri" w:hAnsi="Calibri" w:eastAsia="宋体" w:cs="Times New Roman"/>
                <w:szCs w:val="21"/>
              </w:rPr>
              <w:t>3-10m</w:t>
            </w:r>
            <w:r>
              <w:rPr>
                <w:rFonts w:hint="eastAsia" w:ascii="Calibri" w:hAnsi="Calibri" w:eastAsia="宋体" w:cs="Times New Roman"/>
                <w:szCs w:val="21"/>
              </w:rPr>
              <w:t>之间任意可调，可在驾驶室内实现左侧或右侧的单侧撒布，安装有缺料报警装置。</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ascii="Calibri" w:hAnsi="Calibri" w:eastAsia="宋体" w:cs="Times New Roman"/>
                <w:szCs w:val="21"/>
              </w:rPr>
              <w:t>*</w:t>
            </w:r>
            <w:r>
              <w:rPr>
                <w:rFonts w:hint="eastAsia" w:ascii="Calibri" w:hAnsi="Calibri" w:eastAsia="宋体" w:cs="Times New Roman"/>
                <w:szCs w:val="21"/>
              </w:rPr>
              <w:t>整车前后安装摄像头，驾驶室内置显示屏，可在驾驶室内观看车前后情况及撒布机撒布情况。</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4.2.28</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最大撒布作业速度：≥</w:t>
            </w:r>
            <w:r>
              <w:rPr>
                <w:rFonts w:ascii="Calibri" w:hAnsi="Calibri" w:eastAsia="宋体" w:cs="Times New Roman"/>
                <w:szCs w:val="21"/>
              </w:rPr>
              <w:t>50km/h</w:t>
            </w:r>
            <w:r>
              <w:rPr>
                <w:rFonts w:hint="eastAsia" w:ascii="Calibri" w:hAnsi="Calibri" w:eastAsia="宋体" w:cs="Times New Roman"/>
                <w:szCs w:val="21"/>
              </w:rPr>
              <w:t>，在驾驶室内控制，可随时对撒布机启动及关闭、撒布量大小、撒盐盘（拨料器）转速等进行任意调节。</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4.2.29</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撒布盘为全不锈钢材质，直径约</w:t>
            </w:r>
            <w:r>
              <w:rPr>
                <w:rFonts w:ascii="Calibri" w:hAnsi="Calibri" w:eastAsia="宋体" w:cs="Times New Roman"/>
                <w:szCs w:val="21"/>
              </w:rPr>
              <w:t>500mm</w:t>
            </w:r>
            <w:r>
              <w:rPr>
                <w:rFonts w:hint="eastAsia" w:ascii="Calibri" w:hAnsi="Calibri" w:eastAsia="宋体" w:cs="Times New Roman"/>
                <w:szCs w:val="21"/>
              </w:rPr>
              <w:t>；向上翻转带助力装置；以方便板结融雪物料清除</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4.2.30</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撒布盘对地高度可任意调节，以适应不同车型。</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4.2.31</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撒布机可实现不经撒布盘，通过向上翻转撒布盘可方便卸除撒布机内剩余融雪剂。</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出料控制板开口调整采用电动控制方式，可在驾驶室内调整出料口大小。</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具有皮带（履带）清扫装置，可将附着在皮带上的融雪剂清扫下来，防止把融雪剂带进底盘造成腐蚀。</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4.2.32</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ascii="Calibri" w:hAnsi="Calibri" w:eastAsia="宋体" w:cs="Times New Roman"/>
                <w:szCs w:val="21"/>
              </w:rPr>
              <w:t>*</w:t>
            </w:r>
            <w:r>
              <w:rPr>
                <w:rFonts w:hint="eastAsia" w:ascii="Calibri" w:hAnsi="Calibri" w:eastAsia="宋体" w:cs="Times New Roman"/>
                <w:szCs w:val="21"/>
              </w:rPr>
              <w:t>采用橡胶皮带式输料器，坚固耐用抗腐蚀性优良，皮带（履带）有效宽度：≥</w:t>
            </w:r>
            <w:r>
              <w:rPr>
                <w:rFonts w:ascii="Calibri" w:hAnsi="Calibri" w:eastAsia="宋体" w:cs="Times New Roman"/>
                <w:szCs w:val="21"/>
              </w:rPr>
              <w:t>450mm</w:t>
            </w:r>
            <w:r>
              <w:rPr>
                <w:rFonts w:hint="eastAsia" w:ascii="Calibri" w:hAnsi="Calibri" w:eastAsia="宋体" w:cs="Times New Roman"/>
                <w:szCs w:val="21"/>
              </w:rPr>
              <w:t>，液压泵带动液压变速箱，驱动输料器，能避免打滑、丢转产生的漏撒、撒布不均匀等现象，具有对物料的削切功能，削切板结且体积较大的物料。</w:t>
            </w:r>
            <w:r>
              <w:rPr>
                <w:rFonts w:ascii="Calibri" w:hAnsi="Calibri" w:eastAsia="宋体" w:cs="Times New Roman"/>
                <w:szCs w:val="21"/>
              </w:rPr>
              <w:t xml:space="preserve"> </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4.2.33</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料仓上部配有开合自如的遮挡篷布，具备手动启闭该防雨篷布的装置，带张紧器；料仓上部带有过滤安全网，可以滤除融雪剂中大型异物，保护设备安全。</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车厢与盐箱间加装</w:t>
            </w:r>
            <w:r>
              <w:rPr>
                <w:rFonts w:ascii="Calibri" w:hAnsi="Calibri" w:eastAsia="宋体" w:cs="Times New Roman"/>
                <w:szCs w:val="21"/>
              </w:rPr>
              <w:t>5</w:t>
            </w:r>
            <w:r>
              <w:rPr>
                <w:rFonts w:hint="eastAsia" w:ascii="Calibri" w:hAnsi="Calibri" w:eastAsia="宋体" w:cs="Times New Roman"/>
                <w:szCs w:val="21"/>
              </w:rPr>
              <w:t>～</w:t>
            </w:r>
            <w:r>
              <w:rPr>
                <w:rFonts w:ascii="Calibri" w:hAnsi="Calibri" w:eastAsia="宋体" w:cs="Times New Roman"/>
                <w:szCs w:val="21"/>
              </w:rPr>
              <w:t>10cm</w:t>
            </w:r>
            <w:r>
              <w:rPr>
                <w:rFonts w:hint="eastAsia" w:ascii="Calibri" w:hAnsi="Calibri" w:eastAsia="宋体" w:cs="Times New Roman"/>
                <w:szCs w:val="21"/>
              </w:rPr>
              <w:t>高度横钢，便于清洗车厢内盐料。（方向沿车头到车尾。）</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4.2.34</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料仓内部设有防止融雪剂板结的装置，该装置用于防止由于融雪剂因运输颠簸或受潮板结而无法输送的现象；皮带上方设有倒</w:t>
            </w:r>
            <w:r>
              <w:rPr>
                <w:rFonts w:ascii="Calibri" w:hAnsi="Calibri" w:eastAsia="宋体" w:cs="Times New Roman"/>
                <w:szCs w:val="21"/>
              </w:rPr>
              <w:t>V</w:t>
            </w:r>
            <w:r>
              <w:rPr>
                <w:rFonts w:hint="eastAsia" w:ascii="Calibri" w:hAnsi="Calibri" w:eastAsia="宋体" w:cs="Times New Roman"/>
                <w:szCs w:val="21"/>
              </w:rPr>
              <w:t>形防堵塞隔板，减少融雪剂对输料器（皮带）的压力。</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4.2.35</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ascii="Calibri" w:hAnsi="Calibri" w:eastAsia="宋体" w:cs="Times New Roman"/>
                <w:szCs w:val="21"/>
              </w:rPr>
              <w:t>*</w:t>
            </w:r>
            <w:r>
              <w:rPr>
                <w:rFonts w:hint="eastAsia" w:ascii="Calibri" w:hAnsi="Calibri" w:eastAsia="宋体" w:cs="Times New Roman"/>
                <w:szCs w:val="21"/>
              </w:rPr>
              <w:t>撒布机出料槽上方安装防护栏，防护栏高度不低于</w:t>
            </w:r>
            <w:r>
              <w:rPr>
                <w:rFonts w:ascii="Calibri" w:hAnsi="Calibri" w:eastAsia="宋体" w:cs="Times New Roman"/>
                <w:szCs w:val="21"/>
              </w:rPr>
              <w:t>1.5m.</w:t>
            </w:r>
            <w:r>
              <w:rPr>
                <w:rFonts w:hint="eastAsia" w:ascii="Calibri" w:hAnsi="Calibri" w:eastAsia="宋体" w:cs="Times New Roman"/>
                <w:szCs w:val="21"/>
              </w:rPr>
              <w:t>确保工人作业安全。车头顶上安装长度不低于</w:t>
            </w:r>
            <w:r>
              <w:rPr>
                <w:rFonts w:ascii="Calibri" w:hAnsi="Calibri" w:eastAsia="宋体" w:cs="Times New Roman"/>
                <w:szCs w:val="21"/>
              </w:rPr>
              <w:t>60cmLED(</w:t>
            </w:r>
            <w:r>
              <w:rPr>
                <w:rFonts w:hint="eastAsia" w:ascii="Calibri" w:hAnsi="Calibri" w:eastAsia="宋体" w:cs="Times New Roman"/>
                <w:szCs w:val="21"/>
              </w:rPr>
              <w:t>宽、高适中）照明灯，以确保行车照明。</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4.2.36</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配有可供设备拆卸的装卸支腿，以便适应不同车型及不同区域储存，自卸高度满足</w:t>
            </w:r>
            <w:r>
              <w:rPr>
                <w:rFonts w:ascii="Calibri" w:hAnsi="Calibri" w:eastAsia="宋体" w:cs="Times New Roman"/>
                <w:szCs w:val="21"/>
              </w:rPr>
              <w:t>1000mm≤</w:t>
            </w:r>
            <w:r>
              <w:rPr>
                <w:rFonts w:hint="eastAsia" w:ascii="Calibri" w:hAnsi="Calibri" w:eastAsia="宋体" w:cs="Times New Roman"/>
                <w:szCs w:val="21"/>
              </w:rPr>
              <w:t>自卸高度≤</w:t>
            </w:r>
            <w:r>
              <w:rPr>
                <w:rFonts w:ascii="Calibri" w:hAnsi="Calibri" w:eastAsia="宋体" w:cs="Times New Roman"/>
                <w:szCs w:val="21"/>
              </w:rPr>
              <w:t>1600mm</w:t>
            </w:r>
            <w:r>
              <w:rPr>
                <w:rFonts w:hint="eastAsia" w:ascii="Calibri" w:hAnsi="Calibri" w:eastAsia="宋体" w:cs="Times New Roman"/>
                <w:szCs w:val="21"/>
              </w:rPr>
              <w:t>。</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4.2.37</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撒布机安装双向箭头指示灯和工作照明灯。</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4.2.38</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撒布器上装有出料传感器，可在汽车驾驶室掌握撒布器出料情况。在汽车驾驶室可调整撒布量大小，具有光控料空报警装置；</w:t>
            </w:r>
            <w:r>
              <w:rPr>
                <w:rFonts w:ascii="Calibri" w:hAnsi="Calibri" w:eastAsia="宋体" w:cs="Times New Roman"/>
                <w:szCs w:val="21"/>
              </w:rPr>
              <w:t xml:space="preserve"> </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4.2.39</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整车车身颜色为工程黄色，均须安装晚间工作时的车后双向灯，驾驶室顶安装长排警灯，驾驶室内应有收音机等设备，带冷暖空调，座位：≥</w:t>
            </w:r>
            <w:r>
              <w:rPr>
                <w:rFonts w:ascii="Calibri" w:hAnsi="Calibri" w:eastAsia="宋体" w:cs="Times New Roman"/>
                <w:szCs w:val="21"/>
              </w:rPr>
              <w:t>2</w:t>
            </w:r>
            <w:r>
              <w:rPr>
                <w:rFonts w:hint="eastAsia" w:ascii="Calibri" w:hAnsi="Calibri" w:eastAsia="宋体" w:cs="Times New Roman"/>
                <w:szCs w:val="21"/>
              </w:rPr>
              <w:t>；均带助力转向装置、随车简易车辆维修工具、轮胎装卸工具、</w:t>
            </w:r>
            <w:r>
              <w:rPr>
                <w:rFonts w:ascii="Calibri" w:hAnsi="Calibri" w:eastAsia="宋体" w:cs="Times New Roman"/>
                <w:szCs w:val="21"/>
              </w:rPr>
              <w:t>10</w:t>
            </w:r>
            <w:r>
              <w:rPr>
                <w:rFonts w:hint="eastAsia" w:ascii="Calibri" w:hAnsi="Calibri" w:eastAsia="宋体" w:cs="Times New Roman"/>
                <w:szCs w:val="21"/>
              </w:rPr>
              <w:t>吨千斤顶、维护用梯子等。</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4.2.40</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highlight w:val="cyan"/>
              </w:rPr>
              <w:t>交货期：≤6</w:t>
            </w:r>
            <w:r>
              <w:rPr>
                <w:rFonts w:ascii="Calibri" w:hAnsi="Calibri" w:eastAsia="宋体" w:cs="Times New Roman"/>
                <w:szCs w:val="21"/>
                <w:highlight w:val="cyan"/>
              </w:rPr>
              <w:t xml:space="preserve">0 </w:t>
            </w:r>
            <w:r>
              <w:rPr>
                <w:rFonts w:hint="eastAsia" w:ascii="Calibri" w:hAnsi="Calibri" w:eastAsia="宋体" w:cs="Times New Roman"/>
                <w:szCs w:val="21"/>
                <w:highlight w:val="cyan"/>
              </w:rPr>
              <w:t>天（</w:t>
            </w:r>
            <w:r>
              <w:rPr>
                <w:rFonts w:hint="eastAsia" w:ascii="Calibri" w:hAnsi="Calibri" w:eastAsia="宋体" w:cs="Times New Roman"/>
                <w:highlight w:val="cyan"/>
              </w:rPr>
              <w:t>合同签订后，根据业主下发指令后60天内。</w:t>
            </w:r>
            <w:r>
              <w:rPr>
                <w:rFonts w:hint="eastAsia" w:ascii="Calibri" w:hAnsi="Calibri" w:eastAsia="宋体" w:cs="Times New Roman"/>
                <w:szCs w:val="21"/>
                <w:highlight w:val="cyan"/>
              </w:rPr>
              <w:t>）</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highlight w:val="cyan"/>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highlight w:val="cya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4.2.41</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质保期：</w:t>
            </w:r>
            <w:r>
              <w:rPr>
                <w:rFonts w:ascii="Calibri" w:hAnsi="Calibri" w:eastAsia="宋体" w:cs="Times New Roman"/>
                <w:szCs w:val="21"/>
              </w:rPr>
              <w:t>24</w:t>
            </w:r>
            <w:r>
              <w:rPr>
                <w:rFonts w:hint="eastAsia" w:ascii="Calibri" w:hAnsi="Calibri" w:eastAsia="宋体" w:cs="Times New Roman"/>
                <w:szCs w:val="21"/>
              </w:rPr>
              <w:t>个月</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65"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rPr>
              <w:t>4.2.41</w:t>
            </w:r>
          </w:p>
        </w:tc>
        <w:tc>
          <w:tcPr>
            <w:tcW w:w="4253"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带</w:t>
            </w:r>
            <w:r>
              <w:rPr>
                <w:rFonts w:ascii="Calibri" w:hAnsi="Calibri" w:eastAsia="宋体" w:cs="Times New Roman"/>
                <w:szCs w:val="21"/>
              </w:rPr>
              <w:t>*</w:t>
            </w:r>
            <w:r>
              <w:rPr>
                <w:rFonts w:hint="eastAsia" w:ascii="Calibri" w:hAnsi="Calibri" w:eastAsia="宋体" w:cs="Times New Roman"/>
                <w:szCs w:val="21"/>
              </w:rPr>
              <w:t>号技术参数必须完全满足</w:t>
            </w:r>
          </w:p>
        </w:tc>
        <w:tc>
          <w:tcPr>
            <w:tcW w:w="2360"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c>
          <w:tcPr>
            <w:tcW w:w="1042" w:type="dxa"/>
            <w:tcBorders>
              <w:top w:val="single" w:color="auto" w:sz="4" w:space="0"/>
              <w:left w:val="single" w:color="auto" w:sz="4" w:space="0"/>
              <w:bottom w:val="single" w:color="auto" w:sz="4" w:space="0"/>
              <w:right w:val="double" w:color="auto" w:sz="4" w:space="0"/>
            </w:tcBorders>
          </w:tcPr>
          <w:p>
            <w:pPr>
              <w:adjustRightInd w:val="0"/>
              <w:snapToGrid w:val="0"/>
              <w:rPr>
                <w:rFonts w:ascii="Calibri" w:hAnsi="Calibri" w:eastAsia="宋体" w:cs="Times New Roman"/>
                <w:szCs w:val="21"/>
              </w:rPr>
            </w:pPr>
          </w:p>
        </w:tc>
      </w:tr>
    </w:tbl>
    <w:p>
      <w:pPr>
        <w:spacing w:line="560" w:lineRule="exact"/>
        <w:jc w:val="center"/>
        <w:rPr>
          <w:rFonts w:ascii="仿宋" w:hAnsi="仿宋" w:eastAsia="仿宋" w:cs="方正小标宋简体"/>
          <w:b/>
          <w:bCs/>
          <w:sz w:val="32"/>
          <w:szCs w:val="32"/>
        </w:rPr>
      </w:pPr>
      <w:r>
        <w:rPr>
          <w:rFonts w:hint="eastAsia" w:ascii="仿宋" w:hAnsi="仿宋" w:eastAsia="仿宋" w:cs="方正小标宋简体"/>
          <w:b/>
          <w:bCs/>
          <w:sz w:val="32"/>
          <w:szCs w:val="32"/>
        </w:rPr>
        <w:t>融雪剂撒布机设备采购需求一览表</w:t>
      </w:r>
    </w:p>
    <w:tbl>
      <w:tblPr>
        <w:tblStyle w:val="13"/>
        <w:tblW w:w="842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745"/>
        <w:gridCol w:w="1800"/>
        <w:gridCol w:w="97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val="zh-CN" w:bidi="zh-CN"/>
              </w:rPr>
            </w:pPr>
          </w:p>
        </w:tc>
        <w:tc>
          <w:tcPr>
            <w:tcW w:w="4745"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val="zh-CN" w:bidi="zh-CN"/>
              </w:rPr>
            </w:pPr>
            <w:r>
              <w:rPr>
                <w:rFonts w:hint="eastAsia" w:ascii="宋体" w:hAnsi="宋体" w:eastAsia="宋体" w:cs="黑体"/>
                <w:kern w:val="0"/>
                <w:sz w:val="22"/>
                <w:lang w:val="zh-CN" w:bidi="zh-CN"/>
              </w:rPr>
              <w:t>撒布机技术参数买方要求</w:t>
            </w:r>
          </w:p>
        </w:tc>
        <w:tc>
          <w:tcPr>
            <w:tcW w:w="180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黑体"/>
                <w:kern w:val="0"/>
                <w:sz w:val="22"/>
                <w:lang w:bidi="zh-CN"/>
              </w:rPr>
              <w:t>卖方响应</w:t>
            </w:r>
          </w:p>
        </w:tc>
        <w:tc>
          <w:tcPr>
            <w:tcW w:w="978"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ind w:firstLine="220" w:firstLineChars="100"/>
              <w:rPr>
                <w:rFonts w:ascii="宋体" w:hAnsi="宋体" w:eastAsia="宋体" w:cs="黑体"/>
                <w:kern w:val="0"/>
                <w:sz w:val="22"/>
                <w:lang w:bidi="zh-CN"/>
              </w:rPr>
            </w:pPr>
            <w:r>
              <w:rPr>
                <w:rFonts w:hint="eastAsia" w:ascii="宋体" w:hAnsi="宋体" w:eastAsia="宋体" w:cs="黑体"/>
                <w:kern w:val="0"/>
                <w:sz w:val="22"/>
                <w:lang w:bidi="zh-CN"/>
              </w:rPr>
              <w:t>偏差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val="zh-CN" w:bidi="zh-CN"/>
              </w:rPr>
            </w:pPr>
            <w:r>
              <w:rPr>
                <w:rFonts w:hint="eastAsia" w:ascii="宋体" w:hAnsi="宋体" w:eastAsia="宋体" w:cs="黑体"/>
                <w:kern w:val="0"/>
                <w:sz w:val="22"/>
                <w:lang w:val="zh-CN" w:bidi="zh-CN"/>
              </w:rPr>
              <w:t>1</w:t>
            </w:r>
          </w:p>
        </w:tc>
        <w:tc>
          <w:tcPr>
            <w:tcW w:w="4745"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黑体"/>
                <w:kern w:val="0"/>
                <w:sz w:val="22"/>
                <w:lang w:val="zh-CN" w:bidi="zh-CN"/>
              </w:rPr>
              <w:t>用途:用于高速公路畅通保障应急养护</w:t>
            </w:r>
          </w:p>
        </w:tc>
        <w:tc>
          <w:tcPr>
            <w:tcW w:w="180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黑体"/>
                <w:kern w:val="0"/>
                <w:sz w:val="22"/>
                <w:lang w:bidi="zh-CN"/>
              </w:rPr>
            </w:pPr>
          </w:p>
        </w:tc>
        <w:tc>
          <w:tcPr>
            <w:tcW w:w="978"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黑体"/>
                <w:kern w:val="0"/>
                <w:sz w:val="22"/>
                <w:lang w:bidi="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val="zh-CN" w:bidi="zh-CN"/>
              </w:rPr>
            </w:pPr>
            <w:r>
              <w:rPr>
                <w:rFonts w:hint="eastAsia" w:ascii="宋体" w:hAnsi="宋体" w:eastAsia="宋体" w:cs="黑体"/>
                <w:kern w:val="0"/>
                <w:sz w:val="22"/>
                <w:lang w:val="zh-CN" w:bidi="zh-CN"/>
              </w:rPr>
              <w:t>2</w:t>
            </w:r>
          </w:p>
        </w:tc>
        <w:tc>
          <w:tcPr>
            <w:tcW w:w="4745"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黑体"/>
                <w:kern w:val="0"/>
                <w:sz w:val="22"/>
                <w:lang w:val="zh-CN" w:bidi="zh-CN"/>
              </w:rPr>
              <w:t>数量：</w:t>
            </w:r>
            <w:r>
              <w:rPr>
                <w:rFonts w:hint="eastAsia" w:ascii="宋体" w:hAnsi="宋体" w:eastAsia="宋体" w:cs="黑体"/>
                <w:kern w:val="0"/>
                <w:sz w:val="22"/>
                <w:lang w:bidi="zh-CN"/>
              </w:rPr>
              <w:t>1台</w:t>
            </w:r>
          </w:p>
        </w:tc>
        <w:tc>
          <w:tcPr>
            <w:tcW w:w="180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黑体"/>
                <w:kern w:val="0"/>
                <w:sz w:val="22"/>
                <w:lang w:val="zh-CN" w:bidi="zh-CN"/>
              </w:rPr>
            </w:pPr>
          </w:p>
        </w:tc>
        <w:tc>
          <w:tcPr>
            <w:tcW w:w="978"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黑体"/>
                <w:kern w:val="0"/>
                <w:sz w:val="22"/>
                <w:lang w:val="zh-CN" w:bidi="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val="zh-CN" w:bidi="zh-CN"/>
              </w:rPr>
            </w:pPr>
            <w:r>
              <w:rPr>
                <w:rFonts w:hint="eastAsia" w:ascii="宋体" w:hAnsi="宋体" w:eastAsia="宋体" w:cs="宋体"/>
                <w:kern w:val="0"/>
                <w:sz w:val="22"/>
                <w:lang w:val="zh-CN" w:bidi="zh-CN"/>
              </w:rPr>
              <w:t>3</w:t>
            </w:r>
          </w:p>
        </w:tc>
        <w:tc>
          <w:tcPr>
            <w:tcW w:w="4745"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黑体"/>
                <w:kern w:val="0"/>
                <w:sz w:val="22"/>
                <w:lang w:val="zh-CN" w:bidi="zh-CN"/>
              </w:rPr>
              <w:t>*撒布机：整机结构需采用防腐蚀结构设计，贮料仓内部、撒布系统及外露件须经防腐蚀表面处理涂有防腐涂层（静电喷涂工艺，表面喷涂需达到SA2.5级别），保证与盐类材料长期接触后不锈蚀，耐盐雾腐蚀：≥2000小时（须提供各关键部位材料说明）。</w:t>
            </w:r>
          </w:p>
        </w:tc>
        <w:tc>
          <w:tcPr>
            <w:tcW w:w="180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黑体"/>
                <w:kern w:val="0"/>
                <w:sz w:val="22"/>
                <w:lang w:val="zh-CN" w:bidi="zh-CN"/>
              </w:rPr>
            </w:pPr>
          </w:p>
        </w:tc>
        <w:tc>
          <w:tcPr>
            <w:tcW w:w="978"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黑体"/>
                <w:kern w:val="0"/>
                <w:sz w:val="22"/>
                <w:lang w:val="zh-CN" w:bidi="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lang w:val="zh-CN" w:bidi="zh-CN"/>
              </w:rPr>
            </w:pPr>
            <w:r>
              <w:rPr>
                <w:rFonts w:hint="eastAsia" w:ascii="宋体" w:hAnsi="宋体" w:eastAsia="宋体" w:cs="宋体"/>
                <w:kern w:val="0"/>
                <w:sz w:val="22"/>
                <w:szCs w:val="21"/>
                <w:lang w:val="zh-CN" w:bidi="zh-CN"/>
              </w:rPr>
              <w:t>4</w:t>
            </w:r>
          </w:p>
        </w:tc>
        <w:tc>
          <w:tcPr>
            <w:tcW w:w="4745"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val="zh-CN" w:bidi="zh-CN"/>
              </w:rPr>
            </w:pPr>
            <w:r>
              <w:rPr>
                <w:rFonts w:hint="eastAsia" w:ascii="宋体" w:hAnsi="宋体" w:eastAsia="宋体" w:cs="宋体"/>
                <w:kern w:val="0"/>
                <w:sz w:val="22"/>
                <w:szCs w:val="21"/>
                <w:lang w:val="zh-CN" w:bidi="zh-CN"/>
              </w:rPr>
              <w:t>技术数据</w:t>
            </w:r>
          </w:p>
        </w:tc>
        <w:tc>
          <w:tcPr>
            <w:tcW w:w="180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宋体"/>
                <w:kern w:val="0"/>
                <w:sz w:val="22"/>
                <w:szCs w:val="21"/>
                <w:lang w:val="zh-CN" w:bidi="zh-CN"/>
              </w:rPr>
            </w:pPr>
          </w:p>
        </w:tc>
        <w:tc>
          <w:tcPr>
            <w:tcW w:w="978"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宋体"/>
                <w:kern w:val="0"/>
                <w:sz w:val="22"/>
                <w:szCs w:val="21"/>
                <w:lang w:val="zh-CN" w:bidi="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宋体"/>
                <w:kern w:val="0"/>
                <w:sz w:val="22"/>
                <w:lang w:val="zh-CN" w:bidi="zh-CN"/>
              </w:rPr>
            </w:pPr>
            <w:r>
              <w:rPr>
                <w:rFonts w:hint="eastAsia" w:ascii="宋体" w:hAnsi="宋体" w:eastAsia="宋体" w:cs="宋体"/>
                <w:kern w:val="0"/>
                <w:sz w:val="22"/>
                <w:szCs w:val="21"/>
                <w:lang w:val="zh-CN" w:bidi="zh-CN"/>
              </w:rPr>
              <w:t>4.2</w:t>
            </w:r>
          </w:p>
        </w:tc>
        <w:tc>
          <w:tcPr>
            <w:tcW w:w="4745"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val="zh-CN" w:bidi="zh-CN"/>
              </w:rPr>
            </w:pPr>
            <w:r>
              <w:rPr>
                <w:rFonts w:hint="eastAsia" w:ascii="宋体" w:hAnsi="宋体" w:eastAsia="宋体" w:cs="宋体"/>
                <w:kern w:val="0"/>
                <w:sz w:val="22"/>
                <w:szCs w:val="21"/>
                <w:lang w:bidi="zh-CN"/>
              </w:rPr>
              <w:t>撒布机</w:t>
            </w:r>
            <w:r>
              <w:rPr>
                <w:rFonts w:hint="eastAsia" w:ascii="宋体" w:hAnsi="宋体" w:eastAsia="宋体" w:cs="宋体"/>
                <w:kern w:val="0"/>
                <w:sz w:val="22"/>
                <w:szCs w:val="21"/>
                <w:lang w:val="zh-CN" w:bidi="zh-CN"/>
              </w:rPr>
              <w:t>性能及配置</w:t>
            </w:r>
          </w:p>
        </w:tc>
        <w:tc>
          <w:tcPr>
            <w:tcW w:w="180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宋体"/>
                <w:kern w:val="0"/>
                <w:sz w:val="22"/>
                <w:szCs w:val="21"/>
                <w:lang w:bidi="zh-CN"/>
              </w:rPr>
            </w:pPr>
          </w:p>
        </w:tc>
        <w:tc>
          <w:tcPr>
            <w:tcW w:w="978"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宋体"/>
                <w:kern w:val="0"/>
                <w:sz w:val="22"/>
                <w:szCs w:val="21"/>
                <w:lang w:bidi="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val="zh-CN" w:bidi="zh-CN"/>
              </w:rPr>
            </w:pPr>
            <w:r>
              <w:rPr>
                <w:rFonts w:hint="eastAsia" w:ascii="宋体" w:hAnsi="宋体" w:eastAsia="宋体" w:cs="宋体"/>
                <w:kern w:val="0"/>
                <w:sz w:val="22"/>
                <w:szCs w:val="21"/>
                <w:lang w:val="zh-CN" w:bidi="zh-CN"/>
              </w:rPr>
              <w:t>4.2.1</w:t>
            </w:r>
          </w:p>
        </w:tc>
        <w:tc>
          <w:tcPr>
            <w:tcW w:w="4745"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黑体"/>
                <w:kern w:val="0"/>
                <w:sz w:val="22"/>
                <w:lang w:val="zh-CN" w:bidi="zh-CN"/>
              </w:rPr>
              <w:t>*撒布机料仓容量：≥8m³。</w:t>
            </w:r>
          </w:p>
        </w:tc>
        <w:tc>
          <w:tcPr>
            <w:tcW w:w="180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黑体"/>
                <w:kern w:val="0"/>
                <w:sz w:val="22"/>
                <w:lang w:val="zh-CN" w:bidi="zh-CN"/>
              </w:rPr>
            </w:pPr>
          </w:p>
        </w:tc>
        <w:tc>
          <w:tcPr>
            <w:tcW w:w="978"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黑体"/>
                <w:kern w:val="0"/>
                <w:sz w:val="22"/>
                <w:lang w:val="zh-CN" w:bidi="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val="zh-CN" w:bidi="zh-CN"/>
              </w:rPr>
            </w:pPr>
            <w:r>
              <w:rPr>
                <w:rFonts w:hint="eastAsia" w:ascii="宋体" w:hAnsi="宋体" w:eastAsia="宋体" w:cs="宋体"/>
                <w:kern w:val="0"/>
                <w:sz w:val="22"/>
                <w:szCs w:val="21"/>
                <w:lang w:val="zh-CN" w:bidi="zh-CN"/>
              </w:rPr>
              <w:t>4.2.2</w:t>
            </w:r>
          </w:p>
        </w:tc>
        <w:tc>
          <w:tcPr>
            <w:tcW w:w="4745"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黑体"/>
                <w:kern w:val="0"/>
                <w:sz w:val="22"/>
                <w:lang w:val="zh-CN" w:bidi="zh-CN"/>
              </w:rPr>
              <w:t>撒布机由副发动机（柴油机）输出的动力驱动，具有智能式实时反馈控制并与车速相关联（撒布密度与撒布宽度一旦设定不受车速变化的影响而变化），撒盐或撒砂量：30～300g/m2 或10～70 g/m2。</w:t>
            </w:r>
          </w:p>
        </w:tc>
        <w:tc>
          <w:tcPr>
            <w:tcW w:w="180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黑体"/>
                <w:kern w:val="0"/>
                <w:sz w:val="22"/>
                <w:lang w:val="zh-CN" w:bidi="zh-CN"/>
              </w:rPr>
            </w:pPr>
          </w:p>
        </w:tc>
        <w:tc>
          <w:tcPr>
            <w:tcW w:w="978"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黑体"/>
                <w:kern w:val="0"/>
                <w:sz w:val="22"/>
                <w:lang w:val="zh-CN" w:bidi="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val="zh-CN" w:bidi="zh-CN"/>
              </w:rPr>
            </w:pPr>
            <w:r>
              <w:rPr>
                <w:rFonts w:hint="eastAsia" w:ascii="宋体" w:hAnsi="宋体" w:eastAsia="宋体" w:cs="宋体"/>
                <w:kern w:val="0"/>
                <w:sz w:val="22"/>
                <w:szCs w:val="21"/>
                <w:lang w:val="zh-CN" w:bidi="zh-CN"/>
              </w:rPr>
              <w:t>4.2.3</w:t>
            </w:r>
          </w:p>
        </w:tc>
        <w:tc>
          <w:tcPr>
            <w:tcW w:w="4745"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黑体"/>
                <w:kern w:val="0"/>
                <w:sz w:val="22"/>
                <w:lang w:val="zh-CN" w:bidi="zh-CN"/>
              </w:rPr>
              <w:t>撒布机应具有左右对称、单左方向、单右方向撒布三种撒布模式，撒布宽度：3-10m之间任意可调，可在驾驶室内实现左侧或右侧的单侧撒布（须附控制装置照片并说明原理），安装有缺料报警装置。</w:t>
            </w:r>
          </w:p>
        </w:tc>
        <w:tc>
          <w:tcPr>
            <w:tcW w:w="180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黑体"/>
                <w:kern w:val="0"/>
                <w:sz w:val="22"/>
                <w:lang w:val="zh-CN" w:bidi="zh-CN"/>
              </w:rPr>
            </w:pPr>
          </w:p>
        </w:tc>
        <w:tc>
          <w:tcPr>
            <w:tcW w:w="978"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黑体"/>
                <w:kern w:val="0"/>
                <w:sz w:val="22"/>
                <w:lang w:val="zh-CN" w:bidi="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val="zh-CN" w:bidi="zh-CN"/>
              </w:rPr>
            </w:pPr>
            <w:r>
              <w:rPr>
                <w:rFonts w:hint="eastAsia" w:ascii="宋体" w:hAnsi="宋体" w:eastAsia="宋体" w:cs="宋体"/>
                <w:kern w:val="0"/>
                <w:sz w:val="22"/>
                <w:szCs w:val="21"/>
                <w:lang w:val="zh-CN" w:bidi="zh-CN"/>
              </w:rPr>
              <w:t>4.2.4</w:t>
            </w:r>
          </w:p>
        </w:tc>
        <w:tc>
          <w:tcPr>
            <w:tcW w:w="4745"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黑体"/>
                <w:kern w:val="0"/>
                <w:sz w:val="22"/>
                <w:lang w:val="zh-CN" w:bidi="zh-CN"/>
              </w:rPr>
              <w:t>*最大撒布作业速度：≥50km/h，在驾驶室内控制，可随时对撒布机启动及关闭、撒布量大小、撒盐盘（拨料器）转速等进行任意调节。</w:t>
            </w:r>
          </w:p>
        </w:tc>
        <w:tc>
          <w:tcPr>
            <w:tcW w:w="180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黑体"/>
                <w:kern w:val="0"/>
                <w:sz w:val="22"/>
                <w:lang w:val="zh-CN" w:bidi="zh-CN"/>
              </w:rPr>
            </w:pPr>
          </w:p>
        </w:tc>
        <w:tc>
          <w:tcPr>
            <w:tcW w:w="978"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黑体"/>
                <w:kern w:val="0"/>
                <w:sz w:val="22"/>
                <w:lang w:val="zh-CN" w:bidi="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val="zh-CN" w:bidi="zh-CN"/>
              </w:rPr>
            </w:pPr>
            <w:r>
              <w:rPr>
                <w:rFonts w:hint="eastAsia" w:ascii="宋体" w:hAnsi="宋体" w:eastAsia="宋体" w:cs="宋体"/>
                <w:kern w:val="0"/>
                <w:sz w:val="22"/>
                <w:szCs w:val="21"/>
                <w:lang w:val="zh-CN" w:bidi="zh-CN"/>
              </w:rPr>
              <w:t>4.2.5</w:t>
            </w:r>
          </w:p>
        </w:tc>
        <w:tc>
          <w:tcPr>
            <w:tcW w:w="4745"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黑体"/>
                <w:kern w:val="0"/>
                <w:sz w:val="22"/>
                <w:lang w:val="zh-CN" w:bidi="zh-CN"/>
              </w:rPr>
              <w:t>撒布机出料口高低可任意调节，以适应不同车型。</w:t>
            </w:r>
          </w:p>
        </w:tc>
        <w:tc>
          <w:tcPr>
            <w:tcW w:w="180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黑体"/>
                <w:kern w:val="0"/>
                <w:sz w:val="22"/>
                <w:lang w:val="zh-CN" w:bidi="zh-CN"/>
              </w:rPr>
            </w:pPr>
          </w:p>
        </w:tc>
        <w:tc>
          <w:tcPr>
            <w:tcW w:w="978"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黑体"/>
                <w:kern w:val="0"/>
                <w:sz w:val="22"/>
                <w:lang w:val="zh-CN" w:bidi="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val="zh-CN" w:bidi="zh-CN"/>
              </w:rPr>
            </w:pPr>
            <w:r>
              <w:rPr>
                <w:rFonts w:hint="eastAsia" w:ascii="宋体" w:hAnsi="宋体" w:eastAsia="宋体" w:cs="宋体"/>
                <w:kern w:val="0"/>
                <w:sz w:val="22"/>
                <w:szCs w:val="21"/>
                <w:lang w:val="zh-CN" w:bidi="zh-CN"/>
              </w:rPr>
              <w:t>4.2.6</w:t>
            </w:r>
          </w:p>
        </w:tc>
        <w:tc>
          <w:tcPr>
            <w:tcW w:w="4745"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宋体"/>
                <w:kern w:val="0"/>
                <w:sz w:val="22"/>
                <w:szCs w:val="21"/>
                <w:lang w:val="zh-CN" w:bidi="zh-CN"/>
              </w:rPr>
              <w:t>撒布盘为全不锈钢材质，直径约500mm；向上翻转带助力装置；以方便板结融雪物料清除</w:t>
            </w:r>
          </w:p>
        </w:tc>
        <w:tc>
          <w:tcPr>
            <w:tcW w:w="180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宋体"/>
                <w:kern w:val="0"/>
                <w:sz w:val="22"/>
                <w:szCs w:val="21"/>
                <w:lang w:val="zh-CN" w:bidi="zh-CN"/>
              </w:rPr>
            </w:pPr>
          </w:p>
        </w:tc>
        <w:tc>
          <w:tcPr>
            <w:tcW w:w="978"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宋体"/>
                <w:kern w:val="0"/>
                <w:sz w:val="22"/>
                <w:szCs w:val="21"/>
                <w:lang w:val="zh-CN" w:bidi="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bidi="zh-CN"/>
              </w:rPr>
            </w:pPr>
            <w:r>
              <w:rPr>
                <w:rFonts w:hint="eastAsia" w:ascii="宋体" w:hAnsi="宋体" w:eastAsia="宋体" w:cs="黑体"/>
                <w:kern w:val="0"/>
                <w:sz w:val="22"/>
                <w:lang w:bidi="zh-CN"/>
              </w:rPr>
              <w:t>4.2.7</w:t>
            </w:r>
          </w:p>
        </w:tc>
        <w:tc>
          <w:tcPr>
            <w:tcW w:w="4745"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黑体"/>
                <w:kern w:val="0"/>
                <w:sz w:val="22"/>
                <w:lang w:val="zh-CN" w:bidi="zh-CN"/>
              </w:rPr>
              <w:t>出料控制板调制器采用电动控制方式，可在驾驶室内调整出料口大小。</w:t>
            </w:r>
          </w:p>
        </w:tc>
        <w:tc>
          <w:tcPr>
            <w:tcW w:w="180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黑体"/>
                <w:kern w:val="0"/>
                <w:sz w:val="22"/>
                <w:lang w:val="zh-CN" w:bidi="zh-CN"/>
              </w:rPr>
            </w:pPr>
          </w:p>
        </w:tc>
        <w:tc>
          <w:tcPr>
            <w:tcW w:w="978"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黑体"/>
                <w:kern w:val="0"/>
                <w:sz w:val="22"/>
                <w:lang w:val="zh-CN" w:bidi="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bidi="zh-CN"/>
              </w:rPr>
            </w:pPr>
            <w:r>
              <w:rPr>
                <w:rFonts w:hint="eastAsia" w:ascii="宋体" w:hAnsi="宋体" w:eastAsia="宋体" w:cs="黑体"/>
                <w:kern w:val="0"/>
                <w:sz w:val="22"/>
                <w:lang w:bidi="zh-CN"/>
              </w:rPr>
              <w:t>4.2.8</w:t>
            </w:r>
          </w:p>
        </w:tc>
        <w:tc>
          <w:tcPr>
            <w:tcW w:w="4745"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黑体"/>
                <w:kern w:val="0"/>
                <w:sz w:val="22"/>
                <w:lang w:val="zh-CN" w:bidi="zh-CN"/>
              </w:rPr>
              <w:t>*采用橡胶皮带式输料器，坚固耐用抗腐蚀性优良，皮带有效宽度：≥450mm，液压泵带动液压变速箱，驱动输料器，能避免打滑、丢转产生的漏撒、撒布不均匀等现象，具有对物料的削切功能，削切板结且体积较大的物料，装有振动装置以保障出料口不出现堵塞，具有皮带（履带）清扫装置，防止融雪剂带入车内造成腐蚀。</w:t>
            </w:r>
          </w:p>
        </w:tc>
        <w:tc>
          <w:tcPr>
            <w:tcW w:w="180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黑体"/>
                <w:kern w:val="0"/>
                <w:sz w:val="22"/>
                <w:lang w:val="zh-CN" w:bidi="zh-CN"/>
              </w:rPr>
            </w:pPr>
          </w:p>
        </w:tc>
        <w:tc>
          <w:tcPr>
            <w:tcW w:w="978"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黑体"/>
                <w:kern w:val="0"/>
                <w:sz w:val="22"/>
                <w:lang w:val="zh-CN" w:bidi="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bidi="zh-CN"/>
              </w:rPr>
            </w:pPr>
            <w:r>
              <w:rPr>
                <w:rFonts w:hint="eastAsia" w:ascii="宋体" w:hAnsi="宋体" w:eastAsia="宋体" w:cs="黑体"/>
                <w:kern w:val="0"/>
                <w:sz w:val="22"/>
                <w:lang w:bidi="zh-CN"/>
              </w:rPr>
              <w:t>4.2.9</w:t>
            </w:r>
          </w:p>
        </w:tc>
        <w:tc>
          <w:tcPr>
            <w:tcW w:w="4745"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黑体"/>
                <w:kern w:val="0"/>
                <w:sz w:val="22"/>
                <w:lang w:val="zh-CN" w:bidi="zh-CN"/>
              </w:rPr>
              <w:t>料仓上部配有开合自如的遮挡篷布，具备手动启闭该防雨篷布的装置，带张紧器；料仓上部带有过滤安全网，可以滤除融雪剂中大型异物，保护设备安全。</w:t>
            </w:r>
          </w:p>
        </w:tc>
        <w:tc>
          <w:tcPr>
            <w:tcW w:w="180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黑体"/>
                <w:kern w:val="0"/>
                <w:sz w:val="22"/>
                <w:lang w:val="zh-CN" w:bidi="zh-CN"/>
              </w:rPr>
            </w:pPr>
          </w:p>
        </w:tc>
        <w:tc>
          <w:tcPr>
            <w:tcW w:w="978"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黑体"/>
                <w:kern w:val="0"/>
                <w:sz w:val="22"/>
                <w:lang w:val="zh-CN" w:bidi="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bidi="zh-CN"/>
              </w:rPr>
            </w:pPr>
            <w:r>
              <w:rPr>
                <w:rFonts w:hint="eastAsia" w:ascii="宋体" w:hAnsi="宋体" w:eastAsia="宋体" w:cs="黑体"/>
                <w:kern w:val="0"/>
                <w:sz w:val="22"/>
                <w:lang w:bidi="zh-CN"/>
              </w:rPr>
              <w:t>4.2.10</w:t>
            </w:r>
          </w:p>
        </w:tc>
        <w:tc>
          <w:tcPr>
            <w:tcW w:w="4745"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黑体"/>
                <w:kern w:val="0"/>
                <w:sz w:val="22"/>
                <w:lang w:val="zh-CN" w:bidi="zh-CN"/>
              </w:rPr>
              <w:t>料仓内部设有防止融雪剂板结的装置，该装置用于防止由于融雪剂因运输颠簸或受潮板结而无法输送的现象；皮带上方设有倒V形防堵塞隔板，减少融雪剂对输料器（皮带或履带）的压力。</w:t>
            </w:r>
          </w:p>
        </w:tc>
        <w:tc>
          <w:tcPr>
            <w:tcW w:w="180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黑体"/>
                <w:kern w:val="0"/>
                <w:sz w:val="22"/>
                <w:lang w:val="zh-CN" w:bidi="zh-CN"/>
              </w:rPr>
            </w:pPr>
          </w:p>
        </w:tc>
        <w:tc>
          <w:tcPr>
            <w:tcW w:w="978"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黑体"/>
                <w:kern w:val="0"/>
                <w:sz w:val="22"/>
                <w:lang w:val="zh-CN" w:bidi="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bidi="zh-CN"/>
              </w:rPr>
            </w:pPr>
            <w:r>
              <w:rPr>
                <w:rFonts w:hint="eastAsia" w:ascii="宋体" w:hAnsi="宋体" w:eastAsia="宋体" w:cs="黑体"/>
                <w:kern w:val="0"/>
                <w:sz w:val="22"/>
                <w:lang w:bidi="zh-CN"/>
              </w:rPr>
              <w:t>4.2.11</w:t>
            </w:r>
          </w:p>
        </w:tc>
        <w:tc>
          <w:tcPr>
            <w:tcW w:w="4745"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黑体"/>
                <w:kern w:val="0"/>
                <w:sz w:val="22"/>
                <w:lang w:val="zh-CN" w:bidi="zh-CN"/>
              </w:rPr>
              <w:t>撒布机出料槽及拨盘装卸，能方便拆卸、安装，可实现输料器的单独运转，便于清空箱体内剩余融雪剂。</w:t>
            </w:r>
          </w:p>
        </w:tc>
        <w:tc>
          <w:tcPr>
            <w:tcW w:w="180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黑体"/>
                <w:kern w:val="0"/>
                <w:sz w:val="22"/>
                <w:lang w:val="zh-CN" w:bidi="zh-CN"/>
              </w:rPr>
            </w:pPr>
          </w:p>
        </w:tc>
        <w:tc>
          <w:tcPr>
            <w:tcW w:w="978"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黑体"/>
                <w:kern w:val="0"/>
                <w:sz w:val="22"/>
                <w:lang w:val="zh-CN" w:bidi="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bidi="zh-CN"/>
              </w:rPr>
            </w:pPr>
            <w:r>
              <w:rPr>
                <w:rFonts w:hint="eastAsia" w:ascii="宋体" w:hAnsi="宋体" w:eastAsia="宋体" w:cs="黑体"/>
                <w:kern w:val="0"/>
                <w:sz w:val="22"/>
                <w:lang w:bidi="zh-CN"/>
              </w:rPr>
              <w:t>4.2.12</w:t>
            </w:r>
          </w:p>
        </w:tc>
        <w:tc>
          <w:tcPr>
            <w:tcW w:w="4745"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黑体"/>
                <w:kern w:val="0"/>
                <w:sz w:val="22"/>
                <w:lang w:val="zh-CN" w:bidi="zh-CN"/>
              </w:rPr>
              <w:t>配有可供设备拆卸的自卸支腿，自卸高度满足1000mm≤自卸高度≤1600mm，以便适应不同车型及不同区域储存。</w:t>
            </w:r>
          </w:p>
        </w:tc>
        <w:tc>
          <w:tcPr>
            <w:tcW w:w="180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黑体"/>
                <w:kern w:val="0"/>
                <w:sz w:val="22"/>
                <w:lang w:val="zh-CN" w:bidi="zh-CN"/>
              </w:rPr>
            </w:pPr>
          </w:p>
        </w:tc>
        <w:tc>
          <w:tcPr>
            <w:tcW w:w="978"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黑体"/>
                <w:kern w:val="0"/>
                <w:sz w:val="22"/>
                <w:lang w:val="zh-CN" w:bidi="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bidi="zh-CN"/>
              </w:rPr>
            </w:pPr>
            <w:r>
              <w:rPr>
                <w:rFonts w:hint="eastAsia" w:ascii="宋体" w:hAnsi="宋体" w:eastAsia="宋体" w:cs="黑体"/>
                <w:kern w:val="0"/>
                <w:sz w:val="22"/>
                <w:lang w:bidi="zh-CN"/>
              </w:rPr>
              <w:t>4.2.13</w:t>
            </w:r>
          </w:p>
        </w:tc>
        <w:tc>
          <w:tcPr>
            <w:tcW w:w="4745"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黑体"/>
                <w:kern w:val="0"/>
                <w:sz w:val="22"/>
                <w:lang w:val="zh-CN" w:bidi="zh-CN"/>
              </w:rPr>
              <w:t>撒布机安装适当高度LED工作指向及警示灯</w:t>
            </w:r>
          </w:p>
        </w:tc>
        <w:tc>
          <w:tcPr>
            <w:tcW w:w="180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黑体"/>
                <w:kern w:val="0"/>
                <w:sz w:val="22"/>
                <w:lang w:val="zh-CN" w:bidi="zh-CN"/>
              </w:rPr>
            </w:pPr>
          </w:p>
        </w:tc>
        <w:tc>
          <w:tcPr>
            <w:tcW w:w="978"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黑体"/>
                <w:kern w:val="0"/>
                <w:sz w:val="22"/>
                <w:lang w:val="zh-CN" w:bidi="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bidi="zh-CN"/>
              </w:rPr>
            </w:pPr>
            <w:r>
              <w:rPr>
                <w:rFonts w:hint="eastAsia" w:ascii="宋体" w:hAnsi="宋体" w:eastAsia="宋体" w:cs="黑体"/>
                <w:kern w:val="0"/>
                <w:sz w:val="22"/>
                <w:lang w:bidi="zh-CN"/>
              </w:rPr>
              <w:t>4.2.14</w:t>
            </w:r>
          </w:p>
        </w:tc>
        <w:tc>
          <w:tcPr>
            <w:tcW w:w="4745"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bidi="zh-CN"/>
              </w:rPr>
            </w:pPr>
            <w:r>
              <w:rPr>
                <w:rFonts w:hint="eastAsia" w:ascii="宋体" w:hAnsi="宋体" w:eastAsia="宋体" w:cs="黑体"/>
                <w:kern w:val="0"/>
                <w:sz w:val="22"/>
                <w:lang w:val="zh-CN" w:bidi="zh-CN"/>
              </w:rPr>
              <w:t>撒布器上装有出料传感器，可在汽车驾驶室掌握撒布器出料情况。在汽车驾驶室可调整撒布量大小，具有光控料空报警装置；配有双向箭头指示灯和工作照明灯；</w:t>
            </w:r>
            <w:r>
              <w:rPr>
                <w:rFonts w:hint="eastAsia" w:ascii="宋体" w:hAnsi="宋体" w:eastAsia="宋体" w:cs="黑体"/>
                <w:kern w:val="0"/>
                <w:sz w:val="22"/>
                <w:lang w:bidi="zh-CN"/>
              </w:rPr>
              <w:t xml:space="preserve"> </w:t>
            </w:r>
          </w:p>
        </w:tc>
        <w:tc>
          <w:tcPr>
            <w:tcW w:w="180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黑体"/>
                <w:kern w:val="0"/>
                <w:sz w:val="22"/>
                <w:lang w:val="zh-CN" w:bidi="zh-CN"/>
              </w:rPr>
            </w:pPr>
          </w:p>
        </w:tc>
        <w:tc>
          <w:tcPr>
            <w:tcW w:w="978"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黑体"/>
                <w:kern w:val="0"/>
                <w:sz w:val="22"/>
                <w:lang w:val="zh-CN" w:bidi="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bidi="zh-CN"/>
              </w:rPr>
            </w:pPr>
            <w:r>
              <w:rPr>
                <w:rFonts w:hint="eastAsia" w:ascii="宋体" w:hAnsi="宋体" w:eastAsia="宋体" w:cs="宋体"/>
                <w:kern w:val="0"/>
                <w:sz w:val="22"/>
                <w:szCs w:val="21"/>
                <w:lang w:val="zh-CN" w:bidi="zh-CN"/>
              </w:rPr>
              <w:t>4.2.</w:t>
            </w:r>
            <w:r>
              <w:rPr>
                <w:rFonts w:hint="eastAsia" w:ascii="宋体" w:hAnsi="宋体" w:eastAsia="宋体" w:cs="宋体"/>
                <w:kern w:val="0"/>
                <w:sz w:val="22"/>
                <w:szCs w:val="21"/>
                <w:lang w:bidi="zh-CN"/>
              </w:rPr>
              <w:t>15</w:t>
            </w:r>
          </w:p>
        </w:tc>
        <w:tc>
          <w:tcPr>
            <w:tcW w:w="4745"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val="zh-CN" w:bidi="zh-CN"/>
              </w:rPr>
            </w:pPr>
            <w:r>
              <w:rPr>
                <w:rFonts w:hint="eastAsia" w:ascii="宋体" w:hAnsi="宋体" w:eastAsia="宋体" w:cs="宋体"/>
                <w:kern w:val="0"/>
                <w:sz w:val="22"/>
                <w:szCs w:val="21"/>
                <w:highlight w:val="cyan"/>
                <w:lang w:val="zh-CN" w:bidi="zh-CN"/>
              </w:rPr>
              <w:t>交货期：≤60 天（</w:t>
            </w:r>
            <w:r>
              <w:rPr>
                <w:rFonts w:hint="eastAsia" w:ascii="宋体" w:hAnsi="宋体" w:eastAsia="宋体" w:cs="宋体"/>
                <w:kern w:val="0"/>
                <w:sz w:val="22"/>
                <w:highlight w:val="cyan"/>
                <w:lang w:val="zh-CN" w:bidi="zh-CN"/>
              </w:rPr>
              <w:t>合同签订后，根据业主下发指令后60天内。</w:t>
            </w:r>
            <w:r>
              <w:rPr>
                <w:rFonts w:hint="eastAsia" w:ascii="宋体" w:hAnsi="宋体" w:eastAsia="宋体" w:cs="宋体"/>
                <w:kern w:val="0"/>
                <w:sz w:val="22"/>
                <w:szCs w:val="21"/>
                <w:highlight w:val="cyan"/>
                <w:lang w:val="zh-CN" w:bidi="zh-CN"/>
              </w:rPr>
              <w:t>）</w:t>
            </w:r>
          </w:p>
        </w:tc>
        <w:tc>
          <w:tcPr>
            <w:tcW w:w="180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宋体"/>
                <w:kern w:val="0"/>
                <w:sz w:val="22"/>
                <w:szCs w:val="21"/>
                <w:highlight w:val="cyan"/>
                <w:lang w:val="zh-CN" w:bidi="zh-CN"/>
              </w:rPr>
            </w:pPr>
          </w:p>
        </w:tc>
        <w:tc>
          <w:tcPr>
            <w:tcW w:w="978"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宋体"/>
                <w:kern w:val="0"/>
                <w:sz w:val="22"/>
                <w:szCs w:val="21"/>
                <w:highlight w:val="cyan"/>
                <w:lang w:val="zh-CN" w:bidi="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sing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bidi="zh-CN"/>
              </w:rPr>
            </w:pPr>
            <w:r>
              <w:rPr>
                <w:rFonts w:hint="eastAsia" w:ascii="宋体" w:hAnsi="宋体" w:eastAsia="宋体" w:cs="宋体"/>
                <w:kern w:val="0"/>
                <w:sz w:val="22"/>
                <w:lang w:val="zh-CN" w:bidi="zh-CN"/>
              </w:rPr>
              <w:t>4.2.1</w:t>
            </w:r>
            <w:r>
              <w:rPr>
                <w:rFonts w:hint="eastAsia" w:ascii="宋体" w:hAnsi="宋体" w:eastAsia="宋体" w:cs="宋体"/>
                <w:kern w:val="0"/>
                <w:sz w:val="22"/>
                <w:lang w:bidi="zh-CN"/>
              </w:rPr>
              <w:t>6</w:t>
            </w:r>
          </w:p>
        </w:tc>
        <w:tc>
          <w:tcPr>
            <w:tcW w:w="4745"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snapToGrid w:val="0"/>
              <w:rPr>
                <w:rFonts w:ascii="宋体" w:hAnsi="宋体" w:eastAsia="宋体" w:cs="黑体"/>
                <w:kern w:val="0"/>
                <w:sz w:val="22"/>
                <w:lang w:val="zh-CN" w:bidi="zh-CN"/>
              </w:rPr>
            </w:pPr>
            <w:r>
              <w:rPr>
                <w:rFonts w:hint="eastAsia" w:ascii="宋体" w:hAnsi="宋体" w:eastAsia="宋体" w:cs="宋体"/>
                <w:kern w:val="0"/>
                <w:sz w:val="22"/>
                <w:lang w:val="zh-CN" w:bidi="zh-CN"/>
              </w:rPr>
              <w:t>质保期：</w:t>
            </w:r>
            <w:r>
              <w:rPr>
                <w:rFonts w:hint="eastAsia" w:ascii="宋体" w:hAnsi="宋体" w:eastAsia="宋体" w:cs="宋体"/>
                <w:kern w:val="0"/>
                <w:sz w:val="22"/>
                <w:lang w:bidi="zh-CN"/>
              </w:rPr>
              <w:t>24</w:t>
            </w:r>
            <w:r>
              <w:rPr>
                <w:rFonts w:hint="eastAsia" w:ascii="宋体" w:hAnsi="宋体" w:eastAsia="宋体" w:cs="宋体"/>
                <w:kern w:val="0"/>
                <w:sz w:val="22"/>
                <w:lang w:val="zh-CN" w:bidi="zh-CN"/>
              </w:rPr>
              <w:t>个月</w:t>
            </w:r>
          </w:p>
        </w:tc>
        <w:tc>
          <w:tcPr>
            <w:tcW w:w="1800"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宋体"/>
                <w:kern w:val="0"/>
                <w:sz w:val="22"/>
                <w:lang w:val="zh-CN" w:bidi="zh-CN"/>
              </w:rPr>
            </w:pPr>
          </w:p>
        </w:tc>
        <w:tc>
          <w:tcPr>
            <w:tcW w:w="978" w:type="dxa"/>
            <w:tcBorders>
              <w:top w:val="single" w:color="auto" w:sz="4" w:space="0"/>
              <w:left w:val="single" w:color="auto" w:sz="4" w:space="0"/>
              <w:bottom w:val="single" w:color="auto" w:sz="4" w:space="0"/>
              <w:right w:val="double" w:color="auto" w:sz="4" w:space="0"/>
            </w:tcBorders>
          </w:tcPr>
          <w:p>
            <w:pPr>
              <w:autoSpaceDE w:val="0"/>
              <w:autoSpaceDN w:val="0"/>
              <w:adjustRightInd w:val="0"/>
              <w:snapToGrid w:val="0"/>
              <w:rPr>
                <w:rFonts w:ascii="宋体" w:hAnsi="宋体" w:eastAsia="宋体" w:cs="宋体"/>
                <w:kern w:val="0"/>
                <w:sz w:val="22"/>
                <w:lang w:val="zh-CN" w:bidi="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900" w:type="dxa"/>
            <w:tcBorders>
              <w:top w:val="single" w:color="auto" w:sz="4" w:space="0"/>
              <w:left w:val="double" w:color="auto" w:sz="4" w:space="0"/>
              <w:bottom w:val="double" w:color="auto" w:sz="4" w:space="0"/>
              <w:right w:val="single" w:color="auto" w:sz="4" w:space="0"/>
            </w:tcBorders>
            <w:vAlign w:val="center"/>
          </w:tcPr>
          <w:p>
            <w:pPr>
              <w:autoSpaceDE w:val="0"/>
              <w:autoSpaceDN w:val="0"/>
              <w:adjustRightInd w:val="0"/>
              <w:snapToGrid w:val="0"/>
              <w:jc w:val="center"/>
              <w:rPr>
                <w:rFonts w:ascii="宋体" w:hAnsi="宋体" w:eastAsia="宋体" w:cs="黑体"/>
                <w:kern w:val="0"/>
                <w:sz w:val="22"/>
                <w:lang w:bidi="zh-CN"/>
              </w:rPr>
            </w:pPr>
            <w:r>
              <w:rPr>
                <w:rFonts w:hint="eastAsia" w:ascii="宋体" w:hAnsi="宋体" w:eastAsia="宋体" w:cs="黑体"/>
                <w:kern w:val="0"/>
                <w:sz w:val="22"/>
                <w:lang w:bidi="zh-CN"/>
              </w:rPr>
              <w:t>4.2.17</w:t>
            </w:r>
          </w:p>
        </w:tc>
        <w:tc>
          <w:tcPr>
            <w:tcW w:w="4745" w:type="dxa"/>
            <w:tcBorders>
              <w:top w:val="single" w:color="auto" w:sz="4" w:space="0"/>
              <w:left w:val="single" w:color="auto" w:sz="4" w:space="0"/>
              <w:bottom w:val="double" w:color="auto" w:sz="4" w:space="0"/>
              <w:right w:val="double" w:color="auto" w:sz="4" w:space="0"/>
            </w:tcBorders>
            <w:vAlign w:val="center"/>
          </w:tcPr>
          <w:p>
            <w:pPr>
              <w:autoSpaceDE w:val="0"/>
              <w:autoSpaceDN w:val="0"/>
              <w:adjustRightInd w:val="0"/>
              <w:snapToGrid w:val="0"/>
              <w:rPr>
                <w:rFonts w:ascii="宋体" w:hAnsi="宋体" w:eastAsia="宋体" w:cs="黑体"/>
                <w:color w:val="FF0000"/>
                <w:kern w:val="0"/>
                <w:sz w:val="22"/>
                <w:lang w:bidi="zh-CN"/>
              </w:rPr>
            </w:pPr>
            <w:r>
              <w:rPr>
                <w:rFonts w:hint="eastAsia" w:ascii="宋体" w:hAnsi="宋体" w:eastAsia="宋体" w:cs="黑体"/>
                <w:kern w:val="0"/>
                <w:sz w:val="22"/>
                <w:lang w:val="zh-CN" w:bidi="zh-CN"/>
              </w:rPr>
              <w:t>整体颜色为工程黄色</w:t>
            </w:r>
          </w:p>
        </w:tc>
        <w:tc>
          <w:tcPr>
            <w:tcW w:w="1800" w:type="dxa"/>
            <w:tcBorders>
              <w:top w:val="single" w:color="auto" w:sz="4" w:space="0"/>
              <w:left w:val="single" w:color="auto" w:sz="4" w:space="0"/>
              <w:bottom w:val="double" w:color="auto" w:sz="4" w:space="0"/>
              <w:right w:val="double" w:color="auto" w:sz="4" w:space="0"/>
            </w:tcBorders>
          </w:tcPr>
          <w:p>
            <w:pPr>
              <w:autoSpaceDE w:val="0"/>
              <w:autoSpaceDN w:val="0"/>
              <w:adjustRightInd w:val="0"/>
              <w:snapToGrid w:val="0"/>
              <w:rPr>
                <w:rFonts w:ascii="宋体" w:hAnsi="宋体" w:eastAsia="宋体" w:cs="黑体"/>
                <w:kern w:val="0"/>
                <w:sz w:val="22"/>
                <w:lang w:val="zh-CN" w:bidi="zh-CN"/>
              </w:rPr>
            </w:pPr>
          </w:p>
        </w:tc>
        <w:tc>
          <w:tcPr>
            <w:tcW w:w="978" w:type="dxa"/>
            <w:tcBorders>
              <w:top w:val="single" w:color="auto" w:sz="4" w:space="0"/>
              <w:left w:val="single" w:color="auto" w:sz="4" w:space="0"/>
              <w:bottom w:val="double" w:color="auto" w:sz="4" w:space="0"/>
              <w:right w:val="double" w:color="auto" w:sz="4" w:space="0"/>
            </w:tcBorders>
          </w:tcPr>
          <w:p>
            <w:pPr>
              <w:autoSpaceDE w:val="0"/>
              <w:autoSpaceDN w:val="0"/>
              <w:adjustRightInd w:val="0"/>
              <w:snapToGrid w:val="0"/>
              <w:rPr>
                <w:rFonts w:ascii="宋体" w:hAnsi="宋体" w:eastAsia="宋体" w:cs="黑体"/>
                <w:kern w:val="0"/>
                <w:sz w:val="22"/>
                <w:lang w:val="zh-CN" w:bidi="zh-CN"/>
              </w:rPr>
            </w:pPr>
          </w:p>
        </w:tc>
      </w:tr>
    </w:tbl>
    <w:p>
      <w:pPr>
        <w:pStyle w:val="2"/>
      </w:pPr>
    </w:p>
    <w:p>
      <w:pPr>
        <w:pStyle w:val="2"/>
        <w:rPr>
          <w:rFonts w:ascii="黑体" w:hAnsi="黑体" w:eastAsia="黑体" w:cs="黑体"/>
          <w:sz w:val="28"/>
          <w:szCs w:val="28"/>
        </w:rPr>
      </w:pPr>
    </w:p>
    <w:p>
      <w:pPr>
        <w:pStyle w:val="37"/>
        <w:spacing w:line="240" w:lineRule="auto"/>
        <w:ind w:firstLine="420"/>
      </w:pPr>
      <w:r>
        <w:rPr>
          <w:rFonts w:hint="eastAsia"/>
        </w:rPr>
        <w:t>对于上表买方要求的技术参数，请供货商根据所投产品技术参数填写，按“响应”、“不响应”、“优于”进行逐项填写；投标人认为需要说明的，可以用文字表达。</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both"/>
        <w:rPr>
          <w:rFonts w:ascii="黑体" w:hAnsi="黑体" w:eastAsia="黑体" w:cs="黑体"/>
          <w:sz w:val="28"/>
          <w:szCs w:val="28"/>
        </w:rPr>
      </w:pPr>
    </w:p>
    <w:p>
      <w:pPr>
        <w:pStyle w:val="2"/>
        <w:rPr>
          <w:rFonts w:ascii="黑体" w:hAnsi="黑体" w:eastAsia="黑体" w:cs="黑体"/>
          <w:sz w:val="28"/>
          <w:szCs w:val="28"/>
        </w:rPr>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hint="eastAsia" w:ascii="宋体" w:hAnsi="宋体" w:eastAsia="宋体" w:cs="宋体"/>
          <w:sz w:val="28"/>
          <w:szCs w:val="28"/>
        </w:rPr>
      </w:pPr>
      <w:r>
        <w:rPr>
          <w:rFonts w:hint="eastAsia" w:ascii="宋体" w:hAnsi="宋体" w:eastAsia="宋体" w:cs="宋体"/>
          <w:sz w:val="28"/>
          <w:szCs w:val="28"/>
        </w:rPr>
        <w:t>主要部件配置清单</w:t>
      </w:r>
    </w:p>
    <w:p>
      <w:pPr>
        <w:pStyle w:val="2"/>
      </w:pPr>
    </w:p>
    <w:p>
      <w:pPr>
        <w:pStyle w:val="2"/>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宋体" w:hAnsi="宋体" w:eastAsia="宋体" w:cs="宋体"/>
          <w:sz w:val="28"/>
          <w:szCs w:val="28"/>
        </w:rPr>
      </w:pPr>
      <w:r>
        <w:rPr>
          <w:rFonts w:hint="eastAsia" w:ascii="宋体" w:hAnsi="宋体" w:eastAsia="宋体" w:cs="宋体"/>
          <w:sz w:val="28"/>
          <w:szCs w:val="28"/>
        </w:rPr>
        <w:t>备品备件清单</w:t>
      </w:r>
    </w:p>
    <w:p>
      <w:pPr>
        <w:pStyle w:val="2"/>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sz w:val="28"/>
          <w:szCs w:val="28"/>
        </w:rPr>
      </w:pPr>
      <w:r>
        <w:rPr>
          <w:rFonts w:hint="eastAsia" w:ascii="宋体" w:hAnsi="宋体" w:eastAsia="宋体" w:cs="宋体"/>
          <w:sz w:val="28"/>
          <w:szCs w:val="28"/>
        </w:rPr>
        <w:t>专用工具清单（如有）</w:t>
      </w:r>
    </w:p>
    <w:p>
      <w:pPr>
        <w:pStyle w:val="2"/>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9"/>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8"/>
                  <w:ind w:firstLine="360"/>
                </w:pPr>
                <w:r>
                  <w:fldChar w:fldCharType="begin"/>
                </w:r>
                <w:r>
                  <w:instrText xml:space="preserve"> PAGE  \* MERGEFORMAT </w:instrText>
                </w:r>
                <w:r>
                  <w:fldChar w:fldCharType="separate"/>
                </w:r>
                <w:r>
                  <w:t>40</w:t>
                </w:r>
                <w:r>
                  <w:fldChar w:fldCharType="end"/>
                </w:r>
              </w:p>
            </w:txbxContent>
          </v:textbox>
        </v:shape>
      </w:pic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4">
    <w:nsid w:val="4DFADC70"/>
    <w:multiLevelType w:val="singleLevel"/>
    <w:tmpl w:val="4DFADC70"/>
    <w:lvl w:ilvl="0" w:tentative="0">
      <w:start w:val="2"/>
      <w:numFmt w:val="decimal"/>
      <w:suff w:val="nothing"/>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1N2I3OGFmYzhhZmVlYzE5NzU4OTRlOWE3OTk4OWYifQ=="/>
  </w:docVars>
  <w:rsids>
    <w:rsidRoot w:val="00172A27"/>
    <w:rsid w:val="00037626"/>
    <w:rsid w:val="00043805"/>
    <w:rsid w:val="00056650"/>
    <w:rsid w:val="00065CDA"/>
    <w:rsid w:val="00075165"/>
    <w:rsid w:val="000A2B98"/>
    <w:rsid w:val="000C168A"/>
    <w:rsid w:val="000E14E9"/>
    <w:rsid w:val="000E1A39"/>
    <w:rsid w:val="0010390C"/>
    <w:rsid w:val="00142D32"/>
    <w:rsid w:val="001571AF"/>
    <w:rsid w:val="00164875"/>
    <w:rsid w:val="00166493"/>
    <w:rsid w:val="0017046A"/>
    <w:rsid w:val="00172A27"/>
    <w:rsid w:val="001C18CC"/>
    <w:rsid w:val="001C5613"/>
    <w:rsid w:val="001D3221"/>
    <w:rsid w:val="001D799F"/>
    <w:rsid w:val="00205242"/>
    <w:rsid w:val="00205DBD"/>
    <w:rsid w:val="00210A1D"/>
    <w:rsid w:val="00240DA4"/>
    <w:rsid w:val="002519FD"/>
    <w:rsid w:val="00272678"/>
    <w:rsid w:val="00273CD8"/>
    <w:rsid w:val="00273E55"/>
    <w:rsid w:val="002B094E"/>
    <w:rsid w:val="002C2065"/>
    <w:rsid w:val="002F205F"/>
    <w:rsid w:val="00300F0C"/>
    <w:rsid w:val="00346030"/>
    <w:rsid w:val="0035644A"/>
    <w:rsid w:val="003604F6"/>
    <w:rsid w:val="003626AF"/>
    <w:rsid w:val="003A6B16"/>
    <w:rsid w:val="003B6DCF"/>
    <w:rsid w:val="003C2CD1"/>
    <w:rsid w:val="00402DF9"/>
    <w:rsid w:val="00423D13"/>
    <w:rsid w:val="00426A52"/>
    <w:rsid w:val="00427900"/>
    <w:rsid w:val="00444096"/>
    <w:rsid w:val="00467CAE"/>
    <w:rsid w:val="004A1CBB"/>
    <w:rsid w:val="004A6563"/>
    <w:rsid w:val="004A6828"/>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C2DE0"/>
    <w:rsid w:val="005E54FD"/>
    <w:rsid w:val="005E637D"/>
    <w:rsid w:val="005F7E47"/>
    <w:rsid w:val="00631331"/>
    <w:rsid w:val="006377BC"/>
    <w:rsid w:val="00646B33"/>
    <w:rsid w:val="00690999"/>
    <w:rsid w:val="006A184F"/>
    <w:rsid w:val="006B0C8B"/>
    <w:rsid w:val="006D6F7B"/>
    <w:rsid w:val="006E51BB"/>
    <w:rsid w:val="006F36E9"/>
    <w:rsid w:val="0070292D"/>
    <w:rsid w:val="0070390A"/>
    <w:rsid w:val="00713961"/>
    <w:rsid w:val="007174F5"/>
    <w:rsid w:val="007216EC"/>
    <w:rsid w:val="00733CE4"/>
    <w:rsid w:val="007350AF"/>
    <w:rsid w:val="00750D66"/>
    <w:rsid w:val="00757002"/>
    <w:rsid w:val="00764CCD"/>
    <w:rsid w:val="007663FE"/>
    <w:rsid w:val="00782FE9"/>
    <w:rsid w:val="007F2DA2"/>
    <w:rsid w:val="007F3263"/>
    <w:rsid w:val="00825EF3"/>
    <w:rsid w:val="008267FA"/>
    <w:rsid w:val="0083784F"/>
    <w:rsid w:val="008766DD"/>
    <w:rsid w:val="00877226"/>
    <w:rsid w:val="008B21FA"/>
    <w:rsid w:val="008E1521"/>
    <w:rsid w:val="008E7426"/>
    <w:rsid w:val="009007E9"/>
    <w:rsid w:val="009130D0"/>
    <w:rsid w:val="00970C4D"/>
    <w:rsid w:val="00983A25"/>
    <w:rsid w:val="009969A9"/>
    <w:rsid w:val="009D0BEC"/>
    <w:rsid w:val="009F0AA5"/>
    <w:rsid w:val="009F2F98"/>
    <w:rsid w:val="00A14222"/>
    <w:rsid w:val="00A6283B"/>
    <w:rsid w:val="00A7067C"/>
    <w:rsid w:val="00A72F34"/>
    <w:rsid w:val="00A92D02"/>
    <w:rsid w:val="00AB18B6"/>
    <w:rsid w:val="00AB1EEA"/>
    <w:rsid w:val="00AC7918"/>
    <w:rsid w:val="00AE2C23"/>
    <w:rsid w:val="00AF1E53"/>
    <w:rsid w:val="00AF25A5"/>
    <w:rsid w:val="00AF539B"/>
    <w:rsid w:val="00AF6A7D"/>
    <w:rsid w:val="00B12A31"/>
    <w:rsid w:val="00B15858"/>
    <w:rsid w:val="00B303C2"/>
    <w:rsid w:val="00B50B49"/>
    <w:rsid w:val="00B93F76"/>
    <w:rsid w:val="00BA1CAE"/>
    <w:rsid w:val="00BA5B3F"/>
    <w:rsid w:val="00BB0DD9"/>
    <w:rsid w:val="00BB5189"/>
    <w:rsid w:val="00BE6BC3"/>
    <w:rsid w:val="00C165B0"/>
    <w:rsid w:val="00C454A0"/>
    <w:rsid w:val="00C53664"/>
    <w:rsid w:val="00C53E83"/>
    <w:rsid w:val="00C7141E"/>
    <w:rsid w:val="00C7194D"/>
    <w:rsid w:val="00C93B65"/>
    <w:rsid w:val="00CB1442"/>
    <w:rsid w:val="00CB4EAA"/>
    <w:rsid w:val="00CD6FE9"/>
    <w:rsid w:val="00CE2050"/>
    <w:rsid w:val="00CE443D"/>
    <w:rsid w:val="00D02E59"/>
    <w:rsid w:val="00D1607D"/>
    <w:rsid w:val="00D249DD"/>
    <w:rsid w:val="00D60EAE"/>
    <w:rsid w:val="00D60F2E"/>
    <w:rsid w:val="00D63DF0"/>
    <w:rsid w:val="00D934FC"/>
    <w:rsid w:val="00D94B3C"/>
    <w:rsid w:val="00DA1FD9"/>
    <w:rsid w:val="00DA7119"/>
    <w:rsid w:val="00DB4C2B"/>
    <w:rsid w:val="00DC7EBC"/>
    <w:rsid w:val="00DD18EB"/>
    <w:rsid w:val="00DE6371"/>
    <w:rsid w:val="00DF2B57"/>
    <w:rsid w:val="00DF7642"/>
    <w:rsid w:val="00E054B9"/>
    <w:rsid w:val="00E30A52"/>
    <w:rsid w:val="00E42AA9"/>
    <w:rsid w:val="00E53609"/>
    <w:rsid w:val="00E642DF"/>
    <w:rsid w:val="00E82434"/>
    <w:rsid w:val="00E90327"/>
    <w:rsid w:val="00E927FF"/>
    <w:rsid w:val="00ED718A"/>
    <w:rsid w:val="00EF16FF"/>
    <w:rsid w:val="00EF7EF1"/>
    <w:rsid w:val="00F1488D"/>
    <w:rsid w:val="00F27C0A"/>
    <w:rsid w:val="00F56741"/>
    <w:rsid w:val="00F85CDA"/>
    <w:rsid w:val="00F92726"/>
    <w:rsid w:val="00F947D4"/>
    <w:rsid w:val="00FC3F61"/>
    <w:rsid w:val="00FE4671"/>
    <w:rsid w:val="00FF4C30"/>
    <w:rsid w:val="01057133"/>
    <w:rsid w:val="011253ED"/>
    <w:rsid w:val="01227D26"/>
    <w:rsid w:val="01261938"/>
    <w:rsid w:val="01516AAC"/>
    <w:rsid w:val="015F01C5"/>
    <w:rsid w:val="016467FF"/>
    <w:rsid w:val="016B0268"/>
    <w:rsid w:val="016B560F"/>
    <w:rsid w:val="016F3AE4"/>
    <w:rsid w:val="01822573"/>
    <w:rsid w:val="01992D6C"/>
    <w:rsid w:val="01A05D40"/>
    <w:rsid w:val="01C47A83"/>
    <w:rsid w:val="01D26FB5"/>
    <w:rsid w:val="01D8197B"/>
    <w:rsid w:val="01F30A06"/>
    <w:rsid w:val="01F423F9"/>
    <w:rsid w:val="020E2058"/>
    <w:rsid w:val="02355837"/>
    <w:rsid w:val="024946D1"/>
    <w:rsid w:val="0250686A"/>
    <w:rsid w:val="02595534"/>
    <w:rsid w:val="02763446"/>
    <w:rsid w:val="028275B1"/>
    <w:rsid w:val="02836B8D"/>
    <w:rsid w:val="02A66735"/>
    <w:rsid w:val="02B7452C"/>
    <w:rsid w:val="02C10E78"/>
    <w:rsid w:val="02D65DED"/>
    <w:rsid w:val="02E96424"/>
    <w:rsid w:val="02F44385"/>
    <w:rsid w:val="02FD6247"/>
    <w:rsid w:val="03125B78"/>
    <w:rsid w:val="03380757"/>
    <w:rsid w:val="033E575A"/>
    <w:rsid w:val="036B6B95"/>
    <w:rsid w:val="038226D6"/>
    <w:rsid w:val="03960557"/>
    <w:rsid w:val="03B141EB"/>
    <w:rsid w:val="03C834BA"/>
    <w:rsid w:val="03D56ECF"/>
    <w:rsid w:val="03D630D0"/>
    <w:rsid w:val="03DF68F4"/>
    <w:rsid w:val="03ED0A2F"/>
    <w:rsid w:val="03F510F7"/>
    <w:rsid w:val="040F0B7F"/>
    <w:rsid w:val="04211E08"/>
    <w:rsid w:val="04307FFF"/>
    <w:rsid w:val="043A35D9"/>
    <w:rsid w:val="04457667"/>
    <w:rsid w:val="04477AA3"/>
    <w:rsid w:val="045A4B7B"/>
    <w:rsid w:val="045A77D7"/>
    <w:rsid w:val="04642508"/>
    <w:rsid w:val="04685518"/>
    <w:rsid w:val="046E5030"/>
    <w:rsid w:val="047A7331"/>
    <w:rsid w:val="048819D9"/>
    <w:rsid w:val="04A248E7"/>
    <w:rsid w:val="04AB6E27"/>
    <w:rsid w:val="04AF2899"/>
    <w:rsid w:val="04B213C1"/>
    <w:rsid w:val="04B67108"/>
    <w:rsid w:val="04CB3E4D"/>
    <w:rsid w:val="04EC0DEF"/>
    <w:rsid w:val="050C173D"/>
    <w:rsid w:val="052B12A4"/>
    <w:rsid w:val="052D64AE"/>
    <w:rsid w:val="0535067A"/>
    <w:rsid w:val="05435747"/>
    <w:rsid w:val="054A377A"/>
    <w:rsid w:val="0571047E"/>
    <w:rsid w:val="05770B44"/>
    <w:rsid w:val="057D77E1"/>
    <w:rsid w:val="05860158"/>
    <w:rsid w:val="05AE7642"/>
    <w:rsid w:val="05BC7068"/>
    <w:rsid w:val="05CB4EDA"/>
    <w:rsid w:val="05DC1624"/>
    <w:rsid w:val="0616234B"/>
    <w:rsid w:val="061C6516"/>
    <w:rsid w:val="06206644"/>
    <w:rsid w:val="06233674"/>
    <w:rsid w:val="06356AB4"/>
    <w:rsid w:val="06361B7E"/>
    <w:rsid w:val="0637658C"/>
    <w:rsid w:val="06420BE5"/>
    <w:rsid w:val="064F44F5"/>
    <w:rsid w:val="066072C2"/>
    <w:rsid w:val="06750697"/>
    <w:rsid w:val="069B3C00"/>
    <w:rsid w:val="06CA1760"/>
    <w:rsid w:val="06D01FD2"/>
    <w:rsid w:val="06ED25DE"/>
    <w:rsid w:val="06F57E5E"/>
    <w:rsid w:val="07085527"/>
    <w:rsid w:val="073A3426"/>
    <w:rsid w:val="0757367C"/>
    <w:rsid w:val="07595CAC"/>
    <w:rsid w:val="076F25A8"/>
    <w:rsid w:val="077508BA"/>
    <w:rsid w:val="079543F1"/>
    <w:rsid w:val="07A10C59"/>
    <w:rsid w:val="07A45C35"/>
    <w:rsid w:val="07C17B6D"/>
    <w:rsid w:val="07C30E6D"/>
    <w:rsid w:val="07C61AEA"/>
    <w:rsid w:val="07D72EEC"/>
    <w:rsid w:val="07E23ADF"/>
    <w:rsid w:val="07F53477"/>
    <w:rsid w:val="08315767"/>
    <w:rsid w:val="08347001"/>
    <w:rsid w:val="08376EC4"/>
    <w:rsid w:val="083C2C8C"/>
    <w:rsid w:val="083C51DC"/>
    <w:rsid w:val="083F45B1"/>
    <w:rsid w:val="08441E55"/>
    <w:rsid w:val="086D4ACA"/>
    <w:rsid w:val="087E3A40"/>
    <w:rsid w:val="08A5652C"/>
    <w:rsid w:val="08AC6280"/>
    <w:rsid w:val="08D840D9"/>
    <w:rsid w:val="090B1608"/>
    <w:rsid w:val="09120680"/>
    <w:rsid w:val="09193D26"/>
    <w:rsid w:val="092C10F3"/>
    <w:rsid w:val="092D5CEC"/>
    <w:rsid w:val="09306E7A"/>
    <w:rsid w:val="094F782B"/>
    <w:rsid w:val="095073FA"/>
    <w:rsid w:val="0973495D"/>
    <w:rsid w:val="099B5D1F"/>
    <w:rsid w:val="099C614A"/>
    <w:rsid w:val="09A07033"/>
    <w:rsid w:val="09A35E85"/>
    <w:rsid w:val="09A7522A"/>
    <w:rsid w:val="09B36429"/>
    <w:rsid w:val="09B83A16"/>
    <w:rsid w:val="0A132DA4"/>
    <w:rsid w:val="0A187F18"/>
    <w:rsid w:val="0A20245E"/>
    <w:rsid w:val="0A3641B0"/>
    <w:rsid w:val="0A3769B7"/>
    <w:rsid w:val="0A4977DA"/>
    <w:rsid w:val="0A605CF3"/>
    <w:rsid w:val="0A6564B9"/>
    <w:rsid w:val="0A6B7FB8"/>
    <w:rsid w:val="0AA52BD3"/>
    <w:rsid w:val="0AAC4813"/>
    <w:rsid w:val="0AB417AF"/>
    <w:rsid w:val="0ACB14D5"/>
    <w:rsid w:val="0AFC27B3"/>
    <w:rsid w:val="0B0109E6"/>
    <w:rsid w:val="0B0364E1"/>
    <w:rsid w:val="0B183F48"/>
    <w:rsid w:val="0B575C8E"/>
    <w:rsid w:val="0B5C5BE2"/>
    <w:rsid w:val="0B607438"/>
    <w:rsid w:val="0B8C0B40"/>
    <w:rsid w:val="0B940000"/>
    <w:rsid w:val="0B9E7AAB"/>
    <w:rsid w:val="0BBD53FC"/>
    <w:rsid w:val="0BCB0FBA"/>
    <w:rsid w:val="0BD95321"/>
    <w:rsid w:val="0BE1258C"/>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932008"/>
    <w:rsid w:val="0C954935"/>
    <w:rsid w:val="0C9E6EE9"/>
    <w:rsid w:val="0CA60BF4"/>
    <w:rsid w:val="0CEE2538"/>
    <w:rsid w:val="0CFF356B"/>
    <w:rsid w:val="0D1C692C"/>
    <w:rsid w:val="0D1F7FB3"/>
    <w:rsid w:val="0D235F12"/>
    <w:rsid w:val="0D371527"/>
    <w:rsid w:val="0D421699"/>
    <w:rsid w:val="0D491784"/>
    <w:rsid w:val="0D903958"/>
    <w:rsid w:val="0DBC5FD9"/>
    <w:rsid w:val="0DBF7526"/>
    <w:rsid w:val="0DD8176C"/>
    <w:rsid w:val="0DE17D3B"/>
    <w:rsid w:val="0DE55C13"/>
    <w:rsid w:val="0DEA2CBC"/>
    <w:rsid w:val="0DF76096"/>
    <w:rsid w:val="0DFF4F4B"/>
    <w:rsid w:val="0E353D12"/>
    <w:rsid w:val="0E3766AA"/>
    <w:rsid w:val="0E3C6E1E"/>
    <w:rsid w:val="0E421045"/>
    <w:rsid w:val="0E5617C7"/>
    <w:rsid w:val="0E5B2709"/>
    <w:rsid w:val="0E617FB2"/>
    <w:rsid w:val="0EC101C2"/>
    <w:rsid w:val="0EC266A4"/>
    <w:rsid w:val="0EC70BFA"/>
    <w:rsid w:val="0ED43311"/>
    <w:rsid w:val="0EF511C8"/>
    <w:rsid w:val="0EF55437"/>
    <w:rsid w:val="0F084473"/>
    <w:rsid w:val="0F3638ED"/>
    <w:rsid w:val="0F56600C"/>
    <w:rsid w:val="0F723405"/>
    <w:rsid w:val="0F751969"/>
    <w:rsid w:val="0FCC7A5D"/>
    <w:rsid w:val="0FDB62B2"/>
    <w:rsid w:val="0FE0087A"/>
    <w:rsid w:val="100A243A"/>
    <w:rsid w:val="1015385D"/>
    <w:rsid w:val="103C5FE2"/>
    <w:rsid w:val="10406357"/>
    <w:rsid w:val="1055158F"/>
    <w:rsid w:val="10585AE3"/>
    <w:rsid w:val="107348E1"/>
    <w:rsid w:val="107B36EC"/>
    <w:rsid w:val="107D3033"/>
    <w:rsid w:val="10C02202"/>
    <w:rsid w:val="10C56148"/>
    <w:rsid w:val="10EE14A7"/>
    <w:rsid w:val="10F71714"/>
    <w:rsid w:val="10F86878"/>
    <w:rsid w:val="11076A24"/>
    <w:rsid w:val="110B15DD"/>
    <w:rsid w:val="112B09BB"/>
    <w:rsid w:val="115C0B2F"/>
    <w:rsid w:val="116C0B49"/>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00868"/>
    <w:rsid w:val="129B7928"/>
    <w:rsid w:val="12C8183D"/>
    <w:rsid w:val="12D73FF1"/>
    <w:rsid w:val="12DC49E1"/>
    <w:rsid w:val="12DE1788"/>
    <w:rsid w:val="12E15AAD"/>
    <w:rsid w:val="12EF29CB"/>
    <w:rsid w:val="1301017A"/>
    <w:rsid w:val="13117BFA"/>
    <w:rsid w:val="131D7C46"/>
    <w:rsid w:val="134A310C"/>
    <w:rsid w:val="137511FB"/>
    <w:rsid w:val="139157D5"/>
    <w:rsid w:val="13A613F8"/>
    <w:rsid w:val="13A61F8A"/>
    <w:rsid w:val="13EB2E20"/>
    <w:rsid w:val="13EE17CA"/>
    <w:rsid w:val="13F71AAC"/>
    <w:rsid w:val="13F727DE"/>
    <w:rsid w:val="140531B2"/>
    <w:rsid w:val="141603C9"/>
    <w:rsid w:val="143D057B"/>
    <w:rsid w:val="143E047A"/>
    <w:rsid w:val="146A70C1"/>
    <w:rsid w:val="14980C4A"/>
    <w:rsid w:val="14980E16"/>
    <w:rsid w:val="1498179F"/>
    <w:rsid w:val="14BA42FD"/>
    <w:rsid w:val="14C50C9C"/>
    <w:rsid w:val="14DC7DC8"/>
    <w:rsid w:val="14E01A95"/>
    <w:rsid w:val="150A1554"/>
    <w:rsid w:val="153122C9"/>
    <w:rsid w:val="154F540A"/>
    <w:rsid w:val="155319D5"/>
    <w:rsid w:val="156752D2"/>
    <w:rsid w:val="157D0B57"/>
    <w:rsid w:val="158335ED"/>
    <w:rsid w:val="15833F89"/>
    <w:rsid w:val="1589623D"/>
    <w:rsid w:val="15B36D47"/>
    <w:rsid w:val="15C36A4E"/>
    <w:rsid w:val="15DC3D8A"/>
    <w:rsid w:val="15E451EB"/>
    <w:rsid w:val="15E47854"/>
    <w:rsid w:val="15EB36FD"/>
    <w:rsid w:val="15F55102"/>
    <w:rsid w:val="15F906E0"/>
    <w:rsid w:val="16057AB2"/>
    <w:rsid w:val="162149AE"/>
    <w:rsid w:val="162C6C5D"/>
    <w:rsid w:val="162F5EEB"/>
    <w:rsid w:val="163C6D3C"/>
    <w:rsid w:val="16542610"/>
    <w:rsid w:val="16576E90"/>
    <w:rsid w:val="16664275"/>
    <w:rsid w:val="16B0772A"/>
    <w:rsid w:val="16BD38FF"/>
    <w:rsid w:val="16D65EF5"/>
    <w:rsid w:val="16F516A4"/>
    <w:rsid w:val="17067E9D"/>
    <w:rsid w:val="17250EDB"/>
    <w:rsid w:val="173B67EB"/>
    <w:rsid w:val="17514A69"/>
    <w:rsid w:val="17555AF7"/>
    <w:rsid w:val="17606543"/>
    <w:rsid w:val="1771268E"/>
    <w:rsid w:val="177747C5"/>
    <w:rsid w:val="17795CB2"/>
    <w:rsid w:val="1781794F"/>
    <w:rsid w:val="17B1375A"/>
    <w:rsid w:val="17CE7E68"/>
    <w:rsid w:val="17F9165D"/>
    <w:rsid w:val="17FD5CFB"/>
    <w:rsid w:val="18117CBC"/>
    <w:rsid w:val="181C5AFE"/>
    <w:rsid w:val="18262728"/>
    <w:rsid w:val="18276115"/>
    <w:rsid w:val="182A2102"/>
    <w:rsid w:val="182C4401"/>
    <w:rsid w:val="18555ABF"/>
    <w:rsid w:val="185F31B6"/>
    <w:rsid w:val="189B41AF"/>
    <w:rsid w:val="18E35B95"/>
    <w:rsid w:val="18E42505"/>
    <w:rsid w:val="18F85CC5"/>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D2538"/>
    <w:rsid w:val="1A17222A"/>
    <w:rsid w:val="1A412867"/>
    <w:rsid w:val="1AC27301"/>
    <w:rsid w:val="1AC3476E"/>
    <w:rsid w:val="1AE05001"/>
    <w:rsid w:val="1AE16104"/>
    <w:rsid w:val="1AE9320B"/>
    <w:rsid w:val="1B0525A1"/>
    <w:rsid w:val="1B2136A5"/>
    <w:rsid w:val="1B3C333B"/>
    <w:rsid w:val="1B3D7B6B"/>
    <w:rsid w:val="1B7270A9"/>
    <w:rsid w:val="1B742B49"/>
    <w:rsid w:val="1B7A2038"/>
    <w:rsid w:val="1B7D4D66"/>
    <w:rsid w:val="1B830B8C"/>
    <w:rsid w:val="1B8B6665"/>
    <w:rsid w:val="1B8D1DE8"/>
    <w:rsid w:val="1BC458EB"/>
    <w:rsid w:val="1BC51582"/>
    <w:rsid w:val="1BCA6B98"/>
    <w:rsid w:val="1BDB4E23"/>
    <w:rsid w:val="1BEA478F"/>
    <w:rsid w:val="1BFF07B9"/>
    <w:rsid w:val="1C1447AF"/>
    <w:rsid w:val="1C3542B7"/>
    <w:rsid w:val="1C3A1F70"/>
    <w:rsid w:val="1C4E3A72"/>
    <w:rsid w:val="1C591E3C"/>
    <w:rsid w:val="1C5A6DF2"/>
    <w:rsid w:val="1C8702AB"/>
    <w:rsid w:val="1CAD29F5"/>
    <w:rsid w:val="1CD04682"/>
    <w:rsid w:val="1CDE2D4A"/>
    <w:rsid w:val="1CDF3C59"/>
    <w:rsid w:val="1CE41B29"/>
    <w:rsid w:val="1CF6219E"/>
    <w:rsid w:val="1D011989"/>
    <w:rsid w:val="1D1C4C9A"/>
    <w:rsid w:val="1D2C0C7A"/>
    <w:rsid w:val="1D4318D2"/>
    <w:rsid w:val="1D435A83"/>
    <w:rsid w:val="1D502683"/>
    <w:rsid w:val="1D547061"/>
    <w:rsid w:val="1D582C93"/>
    <w:rsid w:val="1D6A0A81"/>
    <w:rsid w:val="1D7F39B2"/>
    <w:rsid w:val="1D81597C"/>
    <w:rsid w:val="1D8F37AE"/>
    <w:rsid w:val="1DA538B1"/>
    <w:rsid w:val="1DB94BDB"/>
    <w:rsid w:val="1DCA0187"/>
    <w:rsid w:val="1DEE3EE6"/>
    <w:rsid w:val="1DEF15E5"/>
    <w:rsid w:val="1DFB3480"/>
    <w:rsid w:val="1E076BA3"/>
    <w:rsid w:val="1E085723"/>
    <w:rsid w:val="1E2E506B"/>
    <w:rsid w:val="1E373F50"/>
    <w:rsid w:val="1E3B3E71"/>
    <w:rsid w:val="1E547E7A"/>
    <w:rsid w:val="1E844E18"/>
    <w:rsid w:val="1EB01493"/>
    <w:rsid w:val="1EB45B84"/>
    <w:rsid w:val="1ED566BF"/>
    <w:rsid w:val="1EE97FFB"/>
    <w:rsid w:val="1F0079C8"/>
    <w:rsid w:val="1F021002"/>
    <w:rsid w:val="1F1D4BD7"/>
    <w:rsid w:val="1F1F765A"/>
    <w:rsid w:val="1F236DF7"/>
    <w:rsid w:val="1F382298"/>
    <w:rsid w:val="1F3C5FFF"/>
    <w:rsid w:val="1F6966C8"/>
    <w:rsid w:val="1F6B6469"/>
    <w:rsid w:val="1F837870"/>
    <w:rsid w:val="1F84184E"/>
    <w:rsid w:val="1F8841C9"/>
    <w:rsid w:val="1F942DC6"/>
    <w:rsid w:val="1F9F5217"/>
    <w:rsid w:val="1F9F7B9A"/>
    <w:rsid w:val="1FC653B9"/>
    <w:rsid w:val="1FC830F6"/>
    <w:rsid w:val="1FFD5491"/>
    <w:rsid w:val="1FFF49B3"/>
    <w:rsid w:val="20085EE1"/>
    <w:rsid w:val="200A49DA"/>
    <w:rsid w:val="2010615E"/>
    <w:rsid w:val="202E73DC"/>
    <w:rsid w:val="20350D4E"/>
    <w:rsid w:val="205B3A40"/>
    <w:rsid w:val="207C19DD"/>
    <w:rsid w:val="209A4709"/>
    <w:rsid w:val="20A32AD4"/>
    <w:rsid w:val="20A83190"/>
    <w:rsid w:val="20BB0B4F"/>
    <w:rsid w:val="20C14537"/>
    <w:rsid w:val="20C23964"/>
    <w:rsid w:val="20D03B7B"/>
    <w:rsid w:val="20DE2F63"/>
    <w:rsid w:val="20ED699B"/>
    <w:rsid w:val="21020B82"/>
    <w:rsid w:val="21063370"/>
    <w:rsid w:val="211B2CD8"/>
    <w:rsid w:val="21225095"/>
    <w:rsid w:val="21290251"/>
    <w:rsid w:val="212B27B8"/>
    <w:rsid w:val="21303DB9"/>
    <w:rsid w:val="217F21D3"/>
    <w:rsid w:val="217F414A"/>
    <w:rsid w:val="21957A4E"/>
    <w:rsid w:val="21B209FB"/>
    <w:rsid w:val="21C307B3"/>
    <w:rsid w:val="21CE3C80"/>
    <w:rsid w:val="21D11C50"/>
    <w:rsid w:val="21E27CC2"/>
    <w:rsid w:val="21E82062"/>
    <w:rsid w:val="21FC1CC5"/>
    <w:rsid w:val="220F22ED"/>
    <w:rsid w:val="22290B71"/>
    <w:rsid w:val="223920C8"/>
    <w:rsid w:val="2257773E"/>
    <w:rsid w:val="228C37EE"/>
    <w:rsid w:val="228C6100"/>
    <w:rsid w:val="22A30ED5"/>
    <w:rsid w:val="22A75A54"/>
    <w:rsid w:val="22C75FB3"/>
    <w:rsid w:val="22E43FB7"/>
    <w:rsid w:val="231432F6"/>
    <w:rsid w:val="23202A87"/>
    <w:rsid w:val="23211294"/>
    <w:rsid w:val="23291D55"/>
    <w:rsid w:val="23316C48"/>
    <w:rsid w:val="23331629"/>
    <w:rsid w:val="23533555"/>
    <w:rsid w:val="235C166E"/>
    <w:rsid w:val="2375570F"/>
    <w:rsid w:val="23870C5D"/>
    <w:rsid w:val="23B048C6"/>
    <w:rsid w:val="23B23A20"/>
    <w:rsid w:val="23B5629D"/>
    <w:rsid w:val="23C16AD3"/>
    <w:rsid w:val="23F25D22"/>
    <w:rsid w:val="24013265"/>
    <w:rsid w:val="24202C55"/>
    <w:rsid w:val="244554CD"/>
    <w:rsid w:val="244637AD"/>
    <w:rsid w:val="244D04EE"/>
    <w:rsid w:val="249A29C0"/>
    <w:rsid w:val="24A26904"/>
    <w:rsid w:val="24C01E6D"/>
    <w:rsid w:val="24C22F3D"/>
    <w:rsid w:val="24C74E0F"/>
    <w:rsid w:val="24CC38EA"/>
    <w:rsid w:val="24D665AE"/>
    <w:rsid w:val="24EA1E5C"/>
    <w:rsid w:val="24F1589C"/>
    <w:rsid w:val="24F713BB"/>
    <w:rsid w:val="2507530A"/>
    <w:rsid w:val="25080E67"/>
    <w:rsid w:val="252C2973"/>
    <w:rsid w:val="25374EF4"/>
    <w:rsid w:val="257D4C7B"/>
    <w:rsid w:val="25922CA0"/>
    <w:rsid w:val="25AD37B3"/>
    <w:rsid w:val="25CD46BA"/>
    <w:rsid w:val="25D12068"/>
    <w:rsid w:val="25D376ED"/>
    <w:rsid w:val="25F72C80"/>
    <w:rsid w:val="261E2FED"/>
    <w:rsid w:val="262D3499"/>
    <w:rsid w:val="2631307A"/>
    <w:rsid w:val="264F0DC8"/>
    <w:rsid w:val="26505959"/>
    <w:rsid w:val="26757836"/>
    <w:rsid w:val="267942C6"/>
    <w:rsid w:val="268169ED"/>
    <w:rsid w:val="26936A6A"/>
    <w:rsid w:val="26AC54AE"/>
    <w:rsid w:val="26AE35E3"/>
    <w:rsid w:val="26CA2142"/>
    <w:rsid w:val="26CC5821"/>
    <w:rsid w:val="26D9686E"/>
    <w:rsid w:val="26E16978"/>
    <w:rsid w:val="26EA132C"/>
    <w:rsid w:val="27075144"/>
    <w:rsid w:val="270A6B81"/>
    <w:rsid w:val="27224050"/>
    <w:rsid w:val="27335F39"/>
    <w:rsid w:val="27573233"/>
    <w:rsid w:val="276F5392"/>
    <w:rsid w:val="276F78A4"/>
    <w:rsid w:val="277F5371"/>
    <w:rsid w:val="27897256"/>
    <w:rsid w:val="279E6A72"/>
    <w:rsid w:val="27A22B9A"/>
    <w:rsid w:val="27BA7541"/>
    <w:rsid w:val="27E17707"/>
    <w:rsid w:val="2832016E"/>
    <w:rsid w:val="28332E82"/>
    <w:rsid w:val="28945AD5"/>
    <w:rsid w:val="28A17421"/>
    <w:rsid w:val="28CB2405"/>
    <w:rsid w:val="28CC65CA"/>
    <w:rsid w:val="28E4564A"/>
    <w:rsid w:val="28FD4C25"/>
    <w:rsid w:val="29121767"/>
    <w:rsid w:val="293529A7"/>
    <w:rsid w:val="294549B1"/>
    <w:rsid w:val="298E4667"/>
    <w:rsid w:val="299921F9"/>
    <w:rsid w:val="299E263B"/>
    <w:rsid w:val="29AC15DA"/>
    <w:rsid w:val="29C849C9"/>
    <w:rsid w:val="29E638F8"/>
    <w:rsid w:val="2A1D6B49"/>
    <w:rsid w:val="2A571212"/>
    <w:rsid w:val="2A6C2506"/>
    <w:rsid w:val="2A76695F"/>
    <w:rsid w:val="2A7F4FF2"/>
    <w:rsid w:val="2A9758C1"/>
    <w:rsid w:val="2AA2330A"/>
    <w:rsid w:val="2AA86D0F"/>
    <w:rsid w:val="2AB036B9"/>
    <w:rsid w:val="2AB50200"/>
    <w:rsid w:val="2AC0255C"/>
    <w:rsid w:val="2ACA3C75"/>
    <w:rsid w:val="2ACD4339"/>
    <w:rsid w:val="2AE71769"/>
    <w:rsid w:val="2B011EAB"/>
    <w:rsid w:val="2B0A558D"/>
    <w:rsid w:val="2B104C4C"/>
    <w:rsid w:val="2B1C6134"/>
    <w:rsid w:val="2B274F49"/>
    <w:rsid w:val="2B547EAB"/>
    <w:rsid w:val="2B752198"/>
    <w:rsid w:val="2BB570B9"/>
    <w:rsid w:val="2BCA60F5"/>
    <w:rsid w:val="2BDF25BB"/>
    <w:rsid w:val="2BED184D"/>
    <w:rsid w:val="2BF97573"/>
    <w:rsid w:val="2C07174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B78B2"/>
    <w:rsid w:val="2D702015"/>
    <w:rsid w:val="2D7D7F0E"/>
    <w:rsid w:val="2D825525"/>
    <w:rsid w:val="2D853AD8"/>
    <w:rsid w:val="2D8B655F"/>
    <w:rsid w:val="2DA3066A"/>
    <w:rsid w:val="2DA41677"/>
    <w:rsid w:val="2DD41AF8"/>
    <w:rsid w:val="2DD45795"/>
    <w:rsid w:val="2DD67FDC"/>
    <w:rsid w:val="2DE17D8A"/>
    <w:rsid w:val="2E0B0302"/>
    <w:rsid w:val="2E452391"/>
    <w:rsid w:val="2E4A067E"/>
    <w:rsid w:val="2E5113E2"/>
    <w:rsid w:val="2E606FE3"/>
    <w:rsid w:val="2E704C0F"/>
    <w:rsid w:val="2E720D19"/>
    <w:rsid w:val="2E821BE2"/>
    <w:rsid w:val="2E9F5461"/>
    <w:rsid w:val="2EA91D25"/>
    <w:rsid w:val="2EBF17FD"/>
    <w:rsid w:val="2EBF392D"/>
    <w:rsid w:val="2EC30534"/>
    <w:rsid w:val="2EC92087"/>
    <w:rsid w:val="2EDC19B7"/>
    <w:rsid w:val="2EED00C8"/>
    <w:rsid w:val="2EF11D09"/>
    <w:rsid w:val="2F032D0F"/>
    <w:rsid w:val="2F1C5807"/>
    <w:rsid w:val="2F21432D"/>
    <w:rsid w:val="2F266163"/>
    <w:rsid w:val="2F2E5C2B"/>
    <w:rsid w:val="2F590537"/>
    <w:rsid w:val="2F621A95"/>
    <w:rsid w:val="2F7E56E8"/>
    <w:rsid w:val="2F8D4F86"/>
    <w:rsid w:val="2FB62E8D"/>
    <w:rsid w:val="30045BF1"/>
    <w:rsid w:val="300C6F30"/>
    <w:rsid w:val="302A1EA4"/>
    <w:rsid w:val="302F697C"/>
    <w:rsid w:val="303B074A"/>
    <w:rsid w:val="303D10B7"/>
    <w:rsid w:val="30465DAA"/>
    <w:rsid w:val="30556F21"/>
    <w:rsid w:val="30620D79"/>
    <w:rsid w:val="307716A4"/>
    <w:rsid w:val="30791531"/>
    <w:rsid w:val="30872E52"/>
    <w:rsid w:val="309D35EF"/>
    <w:rsid w:val="30B66302"/>
    <w:rsid w:val="30B751B3"/>
    <w:rsid w:val="30E35EBD"/>
    <w:rsid w:val="30EF615D"/>
    <w:rsid w:val="30F614B6"/>
    <w:rsid w:val="30FD3114"/>
    <w:rsid w:val="30FD66FE"/>
    <w:rsid w:val="31254E86"/>
    <w:rsid w:val="31393383"/>
    <w:rsid w:val="31995AF6"/>
    <w:rsid w:val="31AE76A3"/>
    <w:rsid w:val="31B10180"/>
    <w:rsid w:val="31B168FB"/>
    <w:rsid w:val="31C110EE"/>
    <w:rsid w:val="31CB160E"/>
    <w:rsid w:val="31D81033"/>
    <w:rsid w:val="31DC0B3C"/>
    <w:rsid w:val="31DC7938"/>
    <w:rsid w:val="31F42769"/>
    <w:rsid w:val="31F6028F"/>
    <w:rsid w:val="32006559"/>
    <w:rsid w:val="32232959"/>
    <w:rsid w:val="323374C7"/>
    <w:rsid w:val="323B5665"/>
    <w:rsid w:val="323D1E9E"/>
    <w:rsid w:val="32472149"/>
    <w:rsid w:val="324803BF"/>
    <w:rsid w:val="32722A86"/>
    <w:rsid w:val="32A15D40"/>
    <w:rsid w:val="32BC0383"/>
    <w:rsid w:val="32C23720"/>
    <w:rsid w:val="32D33D11"/>
    <w:rsid w:val="32E2300A"/>
    <w:rsid w:val="33035B90"/>
    <w:rsid w:val="33100AE4"/>
    <w:rsid w:val="332334E6"/>
    <w:rsid w:val="333052D8"/>
    <w:rsid w:val="3356659E"/>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C13954"/>
    <w:rsid w:val="34CD11F9"/>
    <w:rsid w:val="34DF0FFB"/>
    <w:rsid w:val="34FD6977"/>
    <w:rsid w:val="35091493"/>
    <w:rsid w:val="35131187"/>
    <w:rsid w:val="351849C1"/>
    <w:rsid w:val="35664635"/>
    <w:rsid w:val="35764CC9"/>
    <w:rsid w:val="357F680D"/>
    <w:rsid w:val="35903ACA"/>
    <w:rsid w:val="35A9536A"/>
    <w:rsid w:val="35AC6226"/>
    <w:rsid w:val="35BF7FD5"/>
    <w:rsid w:val="35C87EEC"/>
    <w:rsid w:val="35DB2FAB"/>
    <w:rsid w:val="35EA1EB9"/>
    <w:rsid w:val="362B46A7"/>
    <w:rsid w:val="363E3FB3"/>
    <w:rsid w:val="364A6DFC"/>
    <w:rsid w:val="36533F02"/>
    <w:rsid w:val="36625EF3"/>
    <w:rsid w:val="36655978"/>
    <w:rsid w:val="368558B3"/>
    <w:rsid w:val="36876E6A"/>
    <w:rsid w:val="36980DD0"/>
    <w:rsid w:val="36BD5820"/>
    <w:rsid w:val="36C0156D"/>
    <w:rsid w:val="36CF4BC1"/>
    <w:rsid w:val="36D06F22"/>
    <w:rsid w:val="370C460C"/>
    <w:rsid w:val="37117618"/>
    <w:rsid w:val="371B6C62"/>
    <w:rsid w:val="373B0A3F"/>
    <w:rsid w:val="37504022"/>
    <w:rsid w:val="37592A8C"/>
    <w:rsid w:val="375F0F03"/>
    <w:rsid w:val="37702AE4"/>
    <w:rsid w:val="377A75FB"/>
    <w:rsid w:val="379940D4"/>
    <w:rsid w:val="37E57834"/>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05153"/>
    <w:rsid w:val="38C64F92"/>
    <w:rsid w:val="38E005FB"/>
    <w:rsid w:val="38F809A3"/>
    <w:rsid w:val="3913122F"/>
    <w:rsid w:val="39151E6D"/>
    <w:rsid w:val="39266477"/>
    <w:rsid w:val="392E59B6"/>
    <w:rsid w:val="392F4087"/>
    <w:rsid w:val="39497A4F"/>
    <w:rsid w:val="3952271F"/>
    <w:rsid w:val="395A1104"/>
    <w:rsid w:val="39655B7A"/>
    <w:rsid w:val="396D35AB"/>
    <w:rsid w:val="39786167"/>
    <w:rsid w:val="397D063A"/>
    <w:rsid w:val="398F73DC"/>
    <w:rsid w:val="399C65C7"/>
    <w:rsid w:val="39C01BBA"/>
    <w:rsid w:val="39C731AB"/>
    <w:rsid w:val="39FE2850"/>
    <w:rsid w:val="3A085BAA"/>
    <w:rsid w:val="3A185D33"/>
    <w:rsid w:val="3A2C2104"/>
    <w:rsid w:val="3A661D2A"/>
    <w:rsid w:val="3A967177"/>
    <w:rsid w:val="3A9D43B8"/>
    <w:rsid w:val="3AB3450A"/>
    <w:rsid w:val="3AB73885"/>
    <w:rsid w:val="3AD155B7"/>
    <w:rsid w:val="3AD41A3C"/>
    <w:rsid w:val="3AF07408"/>
    <w:rsid w:val="3AF65008"/>
    <w:rsid w:val="3AFA4DDD"/>
    <w:rsid w:val="3B2D1CE0"/>
    <w:rsid w:val="3B2E1991"/>
    <w:rsid w:val="3B41700C"/>
    <w:rsid w:val="3B4336D5"/>
    <w:rsid w:val="3B824942"/>
    <w:rsid w:val="3B862458"/>
    <w:rsid w:val="3B8F4DF4"/>
    <w:rsid w:val="3B915C89"/>
    <w:rsid w:val="3B952C29"/>
    <w:rsid w:val="3BBE774B"/>
    <w:rsid w:val="3BCA36FC"/>
    <w:rsid w:val="3BD60C4D"/>
    <w:rsid w:val="3BDB75C3"/>
    <w:rsid w:val="3BFB140F"/>
    <w:rsid w:val="3C565266"/>
    <w:rsid w:val="3C6B2863"/>
    <w:rsid w:val="3C7E046A"/>
    <w:rsid w:val="3CA2060D"/>
    <w:rsid w:val="3CC669C0"/>
    <w:rsid w:val="3CC742EA"/>
    <w:rsid w:val="3CCA034E"/>
    <w:rsid w:val="3CCC78C1"/>
    <w:rsid w:val="3D191420"/>
    <w:rsid w:val="3D4445A5"/>
    <w:rsid w:val="3D4729E2"/>
    <w:rsid w:val="3D870377"/>
    <w:rsid w:val="3D9B1CEB"/>
    <w:rsid w:val="3DB644C5"/>
    <w:rsid w:val="3DBA3955"/>
    <w:rsid w:val="3DC64303"/>
    <w:rsid w:val="3DFD18E3"/>
    <w:rsid w:val="3E0C4997"/>
    <w:rsid w:val="3E126C05"/>
    <w:rsid w:val="3E234CC4"/>
    <w:rsid w:val="3E321A01"/>
    <w:rsid w:val="3E3454D4"/>
    <w:rsid w:val="3E430296"/>
    <w:rsid w:val="3E4E3D1C"/>
    <w:rsid w:val="3E546A69"/>
    <w:rsid w:val="3E553473"/>
    <w:rsid w:val="3E56477C"/>
    <w:rsid w:val="3E755BE7"/>
    <w:rsid w:val="3E775349"/>
    <w:rsid w:val="3E7E2662"/>
    <w:rsid w:val="3E9D5BD9"/>
    <w:rsid w:val="3E9F013E"/>
    <w:rsid w:val="3E9F4895"/>
    <w:rsid w:val="3EA6533F"/>
    <w:rsid w:val="3ECD7713"/>
    <w:rsid w:val="3ECE2C18"/>
    <w:rsid w:val="3ED51025"/>
    <w:rsid w:val="3ED90D1D"/>
    <w:rsid w:val="3EDF33BB"/>
    <w:rsid w:val="3EF003A8"/>
    <w:rsid w:val="3EF3475E"/>
    <w:rsid w:val="3F095681"/>
    <w:rsid w:val="3F413CC5"/>
    <w:rsid w:val="3F4F7EC2"/>
    <w:rsid w:val="3F5F4471"/>
    <w:rsid w:val="3F993F04"/>
    <w:rsid w:val="3FA806EF"/>
    <w:rsid w:val="3FBD23EC"/>
    <w:rsid w:val="3FC40205"/>
    <w:rsid w:val="3FCD4245"/>
    <w:rsid w:val="3FE24677"/>
    <w:rsid w:val="3FFF04B0"/>
    <w:rsid w:val="401A5EF0"/>
    <w:rsid w:val="40271F5C"/>
    <w:rsid w:val="405F54C4"/>
    <w:rsid w:val="407056B1"/>
    <w:rsid w:val="407D2E33"/>
    <w:rsid w:val="408771D7"/>
    <w:rsid w:val="40891574"/>
    <w:rsid w:val="408E1FCA"/>
    <w:rsid w:val="409059C0"/>
    <w:rsid w:val="409C64A6"/>
    <w:rsid w:val="40AF5E8F"/>
    <w:rsid w:val="40BF2021"/>
    <w:rsid w:val="40E165AE"/>
    <w:rsid w:val="40FD44FE"/>
    <w:rsid w:val="410D54FF"/>
    <w:rsid w:val="411C75E7"/>
    <w:rsid w:val="411D3F96"/>
    <w:rsid w:val="412233A4"/>
    <w:rsid w:val="413E1BC3"/>
    <w:rsid w:val="41477A67"/>
    <w:rsid w:val="414810A7"/>
    <w:rsid w:val="41581702"/>
    <w:rsid w:val="415B010F"/>
    <w:rsid w:val="41614FF9"/>
    <w:rsid w:val="4173688E"/>
    <w:rsid w:val="417807D9"/>
    <w:rsid w:val="417967E7"/>
    <w:rsid w:val="418D27F5"/>
    <w:rsid w:val="41954C58"/>
    <w:rsid w:val="4196330C"/>
    <w:rsid w:val="41AC141A"/>
    <w:rsid w:val="41C64205"/>
    <w:rsid w:val="41EB3A9E"/>
    <w:rsid w:val="42002BF2"/>
    <w:rsid w:val="4201379A"/>
    <w:rsid w:val="420A743F"/>
    <w:rsid w:val="421C1817"/>
    <w:rsid w:val="422229E2"/>
    <w:rsid w:val="422F5CF0"/>
    <w:rsid w:val="423B62AA"/>
    <w:rsid w:val="42415557"/>
    <w:rsid w:val="4246491B"/>
    <w:rsid w:val="4247165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986FE0"/>
    <w:rsid w:val="439873F8"/>
    <w:rsid w:val="439E5AF5"/>
    <w:rsid w:val="43AA6C00"/>
    <w:rsid w:val="43C646E2"/>
    <w:rsid w:val="43CC52F4"/>
    <w:rsid w:val="43D9610F"/>
    <w:rsid w:val="43E04637"/>
    <w:rsid w:val="43FA55C2"/>
    <w:rsid w:val="441270B5"/>
    <w:rsid w:val="44190C7C"/>
    <w:rsid w:val="4422096E"/>
    <w:rsid w:val="444157D5"/>
    <w:rsid w:val="44466E54"/>
    <w:rsid w:val="446D66E7"/>
    <w:rsid w:val="44833717"/>
    <w:rsid w:val="44A5291F"/>
    <w:rsid w:val="44C4421D"/>
    <w:rsid w:val="44CF2CDE"/>
    <w:rsid w:val="45052B0C"/>
    <w:rsid w:val="451A48EF"/>
    <w:rsid w:val="451B2AE2"/>
    <w:rsid w:val="451D5F36"/>
    <w:rsid w:val="45297009"/>
    <w:rsid w:val="452A4198"/>
    <w:rsid w:val="45306B99"/>
    <w:rsid w:val="45341E5B"/>
    <w:rsid w:val="454964D0"/>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511F57"/>
    <w:rsid w:val="465653EA"/>
    <w:rsid w:val="465B0DD6"/>
    <w:rsid w:val="465C2B7E"/>
    <w:rsid w:val="466678D8"/>
    <w:rsid w:val="46681CC5"/>
    <w:rsid w:val="466A4950"/>
    <w:rsid w:val="46722845"/>
    <w:rsid w:val="46854413"/>
    <w:rsid w:val="46AA3BAF"/>
    <w:rsid w:val="46BD2BBF"/>
    <w:rsid w:val="46CA2A30"/>
    <w:rsid w:val="46E55EA9"/>
    <w:rsid w:val="46E903F6"/>
    <w:rsid w:val="46FF778E"/>
    <w:rsid w:val="4702061D"/>
    <w:rsid w:val="470E352E"/>
    <w:rsid w:val="470F50AF"/>
    <w:rsid w:val="471A08BE"/>
    <w:rsid w:val="471C3E9C"/>
    <w:rsid w:val="472D380E"/>
    <w:rsid w:val="473B610C"/>
    <w:rsid w:val="47407861"/>
    <w:rsid w:val="4756581D"/>
    <w:rsid w:val="477E34E4"/>
    <w:rsid w:val="47902E16"/>
    <w:rsid w:val="4791799F"/>
    <w:rsid w:val="479428F1"/>
    <w:rsid w:val="47971775"/>
    <w:rsid w:val="47BE0861"/>
    <w:rsid w:val="47CC5BBD"/>
    <w:rsid w:val="47DE55F6"/>
    <w:rsid w:val="47ED3CA2"/>
    <w:rsid w:val="4801373A"/>
    <w:rsid w:val="4803315E"/>
    <w:rsid w:val="480A0199"/>
    <w:rsid w:val="481467FD"/>
    <w:rsid w:val="482F079F"/>
    <w:rsid w:val="483010A5"/>
    <w:rsid w:val="48334E31"/>
    <w:rsid w:val="4839790E"/>
    <w:rsid w:val="483C0786"/>
    <w:rsid w:val="48550397"/>
    <w:rsid w:val="4865747A"/>
    <w:rsid w:val="48856AA8"/>
    <w:rsid w:val="488A3975"/>
    <w:rsid w:val="4897562F"/>
    <w:rsid w:val="48C651E6"/>
    <w:rsid w:val="48CB40E1"/>
    <w:rsid w:val="48D51D8B"/>
    <w:rsid w:val="48D9107A"/>
    <w:rsid w:val="48E41C5A"/>
    <w:rsid w:val="49130208"/>
    <w:rsid w:val="49392584"/>
    <w:rsid w:val="493B6AAC"/>
    <w:rsid w:val="49700CFC"/>
    <w:rsid w:val="497C39F6"/>
    <w:rsid w:val="498D060A"/>
    <w:rsid w:val="499C3073"/>
    <w:rsid w:val="49BC5471"/>
    <w:rsid w:val="49DA04FD"/>
    <w:rsid w:val="49DA5D92"/>
    <w:rsid w:val="49DD0F1D"/>
    <w:rsid w:val="49E20D34"/>
    <w:rsid w:val="4A0D21C2"/>
    <w:rsid w:val="4A1324CB"/>
    <w:rsid w:val="4A1677E0"/>
    <w:rsid w:val="4A1A4DC2"/>
    <w:rsid w:val="4A257DD0"/>
    <w:rsid w:val="4A38409F"/>
    <w:rsid w:val="4A4B510A"/>
    <w:rsid w:val="4A504CF6"/>
    <w:rsid w:val="4A6E2D05"/>
    <w:rsid w:val="4A937223"/>
    <w:rsid w:val="4AAE39A4"/>
    <w:rsid w:val="4AB770A4"/>
    <w:rsid w:val="4ABD361B"/>
    <w:rsid w:val="4AC30180"/>
    <w:rsid w:val="4AC54B94"/>
    <w:rsid w:val="4ADC49B4"/>
    <w:rsid w:val="4B0801BB"/>
    <w:rsid w:val="4B0938BE"/>
    <w:rsid w:val="4B275ED4"/>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51523E"/>
    <w:rsid w:val="4C6961B4"/>
    <w:rsid w:val="4C7622A1"/>
    <w:rsid w:val="4C9512AC"/>
    <w:rsid w:val="4CBF4CEF"/>
    <w:rsid w:val="4CD527C8"/>
    <w:rsid w:val="4CD74D54"/>
    <w:rsid w:val="4CDC10F5"/>
    <w:rsid w:val="4CE67327"/>
    <w:rsid w:val="4CEB61EE"/>
    <w:rsid w:val="4CEB6BD1"/>
    <w:rsid w:val="4CFF0540"/>
    <w:rsid w:val="4D1B4BF6"/>
    <w:rsid w:val="4D3043B8"/>
    <w:rsid w:val="4D455E95"/>
    <w:rsid w:val="4D506F55"/>
    <w:rsid w:val="4D5E1FDB"/>
    <w:rsid w:val="4D640D09"/>
    <w:rsid w:val="4D6C0912"/>
    <w:rsid w:val="4D7C205D"/>
    <w:rsid w:val="4D934E46"/>
    <w:rsid w:val="4D9D220A"/>
    <w:rsid w:val="4DAB5909"/>
    <w:rsid w:val="4DB21980"/>
    <w:rsid w:val="4DCD56A8"/>
    <w:rsid w:val="4DFD1E86"/>
    <w:rsid w:val="4E097ACA"/>
    <w:rsid w:val="4E0B01FE"/>
    <w:rsid w:val="4E181B0A"/>
    <w:rsid w:val="4E4E3891"/>
    <w:rsid w:val="4E5959D6"/>
    <w:rsid w:val="4E7B594C"/>
    <w:rsid w:val="4E7B64C2"/>
    <w:rsid w:val="4E9D1C1C"/>
    <w:rsid w:val="4E9F0C0D"/>
    <w:rsid w:val="4EA57CF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F3728E"/>
    <w:rsid w:val="4FFE6835"/>
    <w:rsid w:val="500258BF"/>
    <w:rsid w:val="50164E9C"/>
    <w:rsid w:val="5039019E"/>
    <w:rsid w:val="504D50C7"/>
    <w:rsid w:val="50527900"/>
    <w:rsid w:val="505A1FF4"/>
    <w:rsid w:val="505A55CD"/>
    <w:rsid w:val="50695D0B"/>
    <w:rsid w:val="50717C95"/>
    <w:rsid w:val="507E1E70"/>
    <w:rsid w:val="50860FF0"/>
    <w:rsid w:val="50CE2F73"/>
    <w:rsid w:val="510D5690"/>
    <w:rsid w:val="512348E8"/>
    <w:rsid w:val="512B60B4"/>
    <w:rsid w:val="513118E7"/>
    <w:rsid w:val="515E2842"/>
    <w:rsid w:val="51694722"/>
    <w:rsid w:val="5190720E"/>
    <w:rsid w:val="51C20F3A"/>
    <w:rsid w:val="51C621E0"/>
    <w:rsid w:val="51D05EF0"/>
    <w:rsid w:val="51E63EA3"/>
    <w:rsid w:val="51F14A65"/>
    <w:rsid w:val="51F6040A"/>
    <w:rsid w:val="52063118"/>
    <w:rsid w:val="527B18BB"/>
    <w:rsid w:val="528B6C58"/>
    <w:rsid w:val="52A9097C"/>
    <w:rsid w:val="52B54EDC"/>
    <w:rsid w:val="52C939F0"/>
    <w:rsid w:val="52EC44CE"/>
    <w:rsid w:val="53096FB7"/>
    <w:rsid w:val="5317448F"/>
    <w:rsid w:val="53226CDE"/>
    <w:rsid w:val="53231B39"/>
    <w:rsid w:val="532E3271"/>
    <w:rsid w:val="533539DF"/>
    <w:rsid w:val="53653F46"/>
    <w:rsid w:val="538439FF"/>
    <w:rsid w:val="53900643"/>
    <w:rsid w:val="53914580"/>
    <w:rsid w:val="5392540C"/>
    <w:rsid w:val="53B20924"/>
    <w:rsid w:val="53B3034F"/>
    <w:rsid w:val="53C438F2"/>
    <w:rsid w:val="53CD2711"/>
    <w:rsid w:val="540A11ED"/>
    <w:rsid w:val="543C6045"/>
    <w:rsid w:val="54442A7B"/>
    <w:rsid w:val="5452714F"/>
    <w:rsid w:val="54577048"/>
    <w:rsid w:val="545C4EB6"/>
    <w:rsid w:val="54721B42"/>
    <w:rsid w:val="54EB1C13"/>
    <w:rsid w:val="55182082"/>
    <w:rsid w:val="55442C87"/>
    <w:rsid w:val="554A6079"/>
    <w:rsid w:val="5558452D"/>
    <w:rsid w:val="55646D9A"/>
    <w:rsid w:val="5572737D"/>
    <w:rsid w:val="557E0F4D"/>
    <w:rsid w:val="557F3BEB"/>
    <w:rsid w:val="55997285"/>
    <w:rsid w:val="55AE2AAB"/>
    <w:rsid w:val="55BD6D09"/>
    <w:rsid w:val="55BE6A05"/>
    <w:rsid w:val="55C477FF"/>
    <w:rsid w:val="55C83941"/>
    <w:rsid w:val="55DA29AC"/>
    <w:rsid w:val="55DB488F"/>
    <w:rsid w:val="55F304BE"/>
    <w:rsid w:val="55F92F01"/>
    <w:rsid w:val="561E6AF9"/>
    <w:rsid w:val="561F5757"/>
    <w:rsid w:val="562B638E"/>
    <w:rsid w:val="56424DE3"/>
    <w:rsid w:val="568850AA"/>
    <w:rsid w:val="56BE2DED"/>
    <w:rsid w:val="56C54A41"/>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C473C"/>
    <w:rsid w:val="57D1269B"/>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59116E"/>
    <w:rsid w:val="59633BAD"/>
    <w:rsid w:val="59A71C9E"/>
    <w:rsid w:val="59A76356"/>
    <w:rsid w:val="59C53F20"/>
    <w:rsid w:val="59F04A80"/>
    <w:rsid w:val="59F519D4"/>
    <w:rsid w:val="59F842F5"/>
    <w:rsid w:val="59F85C2D"/>
    <w:rsid w:val="5A050A6E"/>
    <w:rsid w:val="5A2630E3"/>
    <w:rsid w:val="5A307436"/>
    <w:rsid w:val="5A403EEE"/>
    <w:rsid w:val="5A4B0CCF"/>
    <w:rsid w:val="5A582702"/>
    <w:rsid w:val="5A9A1081"/>
    <w:rsid w:val="5AB02E22"/>
    <w:rsid w:val="5ABD6DE3"/>
    <w:rsid w:val="5ABE4B4A"/>
    <w:rsid w:val="5AC52707"/>
    <w:rsid w:val="5AC62645"/>
    <w:rsid w:val="5AC7420B"/>
    <w:rsid w:val="5AE24B69"/>
    <w:rsid w:val="5AEC7070"/>
    <w:rsid w:val="5B0C0D1E"/>
    <w:rsid w:val="5B1001B5"/>
    <w:rsid w:val="5B1038C0"/>
    <w:rsid w:val="5B2D6220"/>
    <w:rsid w:val="5B34668A"/>
    <w:rsid w:val="5B505F2C"/>
    <w:rsid w:val="5B520346"/>
    <w:rsid w:val="5B53605F"/>
    <w:rsid w:val="5B5D078C"/>
    <w:rsid w:val="5B6031DF"/>
    <w:rsid w:val="5B811F6C"/>
    <w:rsid w:val="5B966550"/>
    <w:rsid w:val="5BA832AB"/>
    <w:rsid w:val="5BCF6F3C"/>
    <w:rsid w:val="5BD55463"/>
    <w:rsid w:val="5BD64EC0"/>
    <w:rsid w:val="5BDB4983"/>
    <w:rsid w:val="5BED44EF"/>
    <w:rsid w:val="5BEE1FFE"/>
    <w:rsid w:val="5BFB1FB9"/>
    <w:rsid w:val="5C155D10"/>
    <w:rsid w:val="5C762B57"/>
    <w:rsid w:val="5C7D3080"/>
    <w:rsid w:val="5C7E0D7E"/>
    <w:rsid w:val="5C864410"/>
    <w:rsid w:val="5CA409DB"/>
    <w:rsid w:val="5CB30722"/>
    <w:rsid w:val="5CC6567E"/>
    <w:rsid w:val="5CD77A98"/>
    <w:rsid w:val="5CF47502"/>
    <w:rsid w:val="5CF60A0C"/>
    <w:rsid w:val="5D2106CA"/>
    <w:rsid w:val="5D274F13"/>
    <w:rsid w:val="5D3E0BA9"/>
    <w:rsid w:val="5D53665D"/>
    <w:rsid w:val="5D690E03"/>
    <w:rsid w:val="5D6935B6"/>
    <w:rsid w:val="5D8B2FDB"/>
    <w:rsid w:val="5D980AE0"/>
    <w:rsid w:val="5D9C768D"/>
    <w:rsid w:val="5DC32F9C"/>
    <w:rsid w:val="5DCF2540"/>
    <w:rsid w:val="5DDE0A36"/>
    <w:rsid w:val="5DE9733D"/>
    <w:rsid w:val="5DED6180"/>
    <w:rsid w:val="5E08794E"/>
    <w:rsid w:val="5E0D6B87"/>
    <w:rsid w:val="5E3677AF"/>
    <w:rsid w:val="5E4C0BFA"/>
    <w:rsid w:val="5E85744A"/>
    <w:rsid w:val="5E8B1BDC"/>
    <w:rsid w:val="5E9D79FE"/>
    <w:rsid w:val="5EA4369B"/>
    <w:rsid w:val="5EBB3B43"/>
    <w:rsid w:val="5F0F7B0F"/>
    <w:rsid w:val="5F1D3C82"/>
    <w:rsid w:val="5F341672"/>
    <w:rsid w:val="5FB2630F"/>
    <w:rsid w:val="5FD7533F"/>
    <w:rsid w:val="5FD92ABE"/>
    <w:rsid w:val="5FEB2D87"/>
    <w:rsid w:val="5FF92694"/>
    <w:rsid w:val="5FFB600B"/>
    <w:rsid w:val="60094922"/>
    <w:rsid w:val="600E1AEF"/>
    <w:rsid w:val="60235E44"/>
    <w:rsid w:val="60247FFD"/>
    <w:rsid w:val="60285AB9"/>
    <w:rsid w:val="602F511B"/>
    <w:rsid w:val="604A5077"/>
    <w:rsid w:val="604B1BE5"/>
    <w:rsid w:val="605F2621"/>
    <w:rsid w:val="60600E46"/>
    <w:rsid w:val="606648E2"/>
    <w:rsid w:val="606F30CE"/>
    <w:rsid w:val="60A14466"/>
    <w:rsid w:val="60B50C23"/>
    <w:rsid w:val="6107582C"/>
    <w:rsid w:val="612F392E"/>
    <w:rsid w:val="613D0256"/>
    <w:rsid w:val="614C7A15"/>
    <w:rsid w:val="618B4124"/>
    <w:rsid w:val="618D3BCD"/>
    <w:rsid w:val="61AA5A61"/>
    <w:rsid w:val="61C96577"/>
    <w:rsid w:val="61D740F7"/>
    <w:rsid w:val="6208709F"/>
    <w:rsid w:val="6228378C"/>
    <w:rsid w:val="6228683D"/>
    <w:rsid w:val="622D3184"/>
    <w:rsid w:val="62410803"/>
    <w:rsid w:val="625B5CA9"/>
    <w:rsid w:val="62756CE9"/>
    <w:rsid w:val="6294722E"/>
    <w:rsid w:val="62E56056"/>
    <w:rsid w:val="63003347"/>
    <w:rsid w:val="63023C14"/>
    <w:rsid w:val="63193A39"/>
    <w:rsid w:val="631B72A6"/>
    <w:rsid w:val="63295801"/>
    <w:rsid w:val="63332842"/>
    <w:rsid w:val="633A597E"/>
    <w:rsid w:val="63471E49"/>
    <w:rsid w:val="634D713D"/>
    <w:rsid w:val="636D2F3A"/>
    <w:rsid w:val="63771C40"/>
    <w:rsid w:val="63776804"/>
    <w:rsid w:val="638B6757"/>
    <w:rsid w:val="638E4C30"/>
    <w:rsid w:val="639E2905"/>
    <w:rsid w:val="63AD2418"/>
    <w:rsid w:val="63AD76EF"/>
    <w:rsid w:val="63F65FBD"/>
    <w:rsid w:val="642F4426"/>
    <w:rsid w:val="643323DD"/>
    <w:rsid w:val="64381701"/>
    <w:rsid w:val="644A7E43"/>
    <w:rsid w:val="646F5129"/>
    <w:rsid w:val="64846D27"/>
    <w:rsid w:val="64877C97"/>
    <w:rsid w:val="64A175F9"/>
    <w:rsid w:val="64BD6E2A"/>
    <w:rsid w:val="64C20E5B"/>
    <w:rsid w:val="64C67E05"/>
    <w:rsid w:val="64CF0127"/>
    <w:rsid w:val="64DA2E60"/>
    <w:rsid w:val="64DC230E"/>
    <w:rsid w:val="64E4512C"/>
    <w:rsid w:val="64EF362D"/>
    <w:rsid w:val="64F472AA"/>
    <w:rsid w:val="65047D30"/>
    <w:rsid w:val="650D4276"/>
    <w:rsid w:val="650E3FA6"/>
    <w:rsid w:val="651E7FDE"/>
    <w:rsid w:val="65283AF6"/>
    <w:rsid w:val="65404DA2"/>
    <w:rsid w:val="65440D8C"/>
    <w:rsid w:val="654C3728"/>
    <w:rsid w:val="654C7BEB"/>
    <w:rsid w:val="65530E8F"/>
    <w:rsid w:val="65656A70"/>
    <w:rsid w:val="658D79B1"/>
    <w:rsid w:val="658F5C47"/>
    <w:rsid w:val="659B022A"/>
    <w:rsid w:val="65B31DC1"/>
    <w:rsid w:val="65CC1E3C"/>
    <w:rsid w:val="65E06B45"/>
    <w:rsid w:val="65E24AD3"/>
    <w:rsid w:val="65FE712B"/>
    <w:rsid w:val="660D6F99"/>
    <w:rsid w:val="66374AE6"/>
    <w:rsid w:val="663F14FE"/>
    <w:rsid w:val="663F54F7"/>
    <w:rsid w:val="66442840"/>
    <w:rsid w:val="664C6704"/>
    <w:rsid w:val="664E5351"/>
    <w:rsid w:val="66503496"/>
    <w:rsid w:val="66520FBC"/>
    <w:rsid w:val="66595BE2"/>
    <w:rsid w:val="668B29C5"/>
    <w:rsid w:val="668B6FEC"/>
    <w:rsid w:val="66AE3981"/>
    <w:rsid w:val="66E83943"/>
    <w:rsid w:val="66ED6329"/>
    <w:rsid w:val="66EF6874"/>
    <w:rsid w:val="66F531AA"/>
    <w:rsid w:val="66F608B5"/>
    <w:rsid w:val="66FA66F1"/>
    <w:rsid w:val="6721791E"/>
    <w:rsid w:val="67271ECB"/>
    <w:rsid w:val="672A6B2F"/>
    <w:rsid w:val="67483420"/>
    <w:rsid w:val="6777089F"/>
    <w:rsid w:val="67AB0BF9"/>
    <w:rsid w:val="67C76B90"/>
    <w:rsid w:val="67D475FA"/>
    <w:rsid w:val="67FB439B"/>
    <w:rsid w:val="67FF4466"/>
    <w:rsid w:val="68011EEA"/>
    <w:rsid w:val="6817492F"/>
    <w:rsid w:val="68733E51"/>
    <w:rsid w:val="68920D3E"/>
    <w:rsid w:val="68B76196"/>
    <w:rsid w:val="68BA4B9D"/>
    <w:rsid w:val="68DB44E9"/>
    <w:rsid w:val="68E44CD3"/>
    <w:rsid w:val="6915360B"/>
    <w:rsid w:val="6923160C"/>
    <w:rsid w:val="692F3612"/>
    <w:rsid w:val="692F4C62"/>
    <w:rsid w:val="69484031"/>
    <w:rsid w:val="694C01BA"/>
    <w:rsid w:val="694F7CAA"/>
    <w:rsid w:val="69562DE6"/>
    <w:rsid w:val="69692F41"/>
    <w:rsid w:val="6976615B"/>
    <w:rsid w:val="698A554F"/>
    <w:rsid w:val="699A4896"/>
    <w:rsid w:val="69A47AFA"/>
    <w:rsid w:val="69A76CE5"/>
    <w:rsid w:val="69A80ADF"/>
    <w:rsid w:val="69B43BB5"/>
    <w:rsid w:val="69B766F1"/>
    <w:rsid w:val="69BB5619"/>
    <w:rsid w:val="69C14A40"/>
    <w:rsid w:val="69DB32EB"/>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A0506A"/>
    <w:rsid w:val="6AA565DC"/>
    <w:rsid w:val="6AAF6C52"/>
    <w:rsid w:val="6AB737B1"/>
    <w:rsid w:val="6ADD5CBB"/>
    <w:rsid w:val="6AF15144"/>
    <w:rsid w:val="6B0F0993"/>
    <w:rsid w:val="6B1C08D8"/>
    <w:rsid w:val="6B2240A0"/>
    <w:rsid w:val="6B34492E"/>
    <w:rsid w:val="6B5A7CCF"/>
    <w:rsid w:val="6B804D34"/>
    <w:rsid w:val="6B922CD6"/>
    <w:rsid w:val="6B9532DD"/>
    <w:rsid w:val="6B97756C"/>
    <w:rsid w:val="6B995E05"/>
    <w:rsid w:val="6B9C79D2"/>
    <w:rsid w:val="6BA44E6B"/>
    <w:rsid w:val="6BBD2685"/>
    <w:rsid w:val="6BFC2B36"/>
    <w:rsid w:val="6C0356D1"/>
    <w:rsid w:val="6C0861E5"/>
    <w:rsid w:val="6C7F32C4"/>
    <w:rsid w:val="6C932B17"/>
    <w:rsid w:val="6CD965DD"/>
    <w:rsid w:val="6CE564FB"/>
    <w:rsid w:val="6CF56B79"/>
    <w:rsid w:val="6CFD0CB4"/>
    <w:rsid w:val="6D294292"/>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23939"/>
    <w:rsid w:val="6E4E2C42"/>
    <w:rsid w:val="6E5227E6"/>
    <w:rsid w:val="6E680A74"/>
    <w:rsid w:val="6E9C4620"/>
    <w:rsid w:val="6EAE5F1D"/>
    <w:rsid w:val="6EE82732"/>
    <w:rsid w:val="6EEB2B8B"/>
    <w:rsid w:val="6EF10C0B"/>
    <w:rsid w:val="6EFA70F5"/>
    <w:rsid w:val="6F174DC6"/>
    <w:rsid w:val="6F1C3A79"/>
    <w:rsid w:val="6F246A6B"/>
    <w:rsid w:val="6F266E28"/>
    <w:rsid w:val="6F392F97"/>
    <w:rsid w:val="6F501AC0"/>
    <w:rsid w:val="6F5959E9"/>
    <w:rsid w:val="6F654AB4"/>
    <w:rsid w:val="6F7264A0"/>
    <w:rsid w:val="6F7715DE"/>
    <w:rsid w:val="6F7D4D72"/>
    <w:rsid w:val="6F7E1F74"/>
    <w:rsid w:val="6F935345"/>
    <w:rsid w:val="6F9B47D1"/>
    <w:rsid w:val="6FB12692"/>
    <w:rsid w:val="6FBF6389"/>
    <w:rsid w:val="6FC753E3"/>
    <w:rsid w:val="6FEB653F"/>
    <w:rsid w:val="700A4635"/>
    <w:rsid w:val="704A4E26"/>
    <w:rsid w:val="705E3594"/>
    <w:rsid w:val="706D47F2"/>
    <w:rsid w:val="70CC3C5C"/>
    <w:rsid w:val="70D13186"/>
    <w:rsid w:val="70DA79DB"/>
    <w:rsid w:val="70E66DDE"/>
    <w:rsid w:val="710708CC"/>
    <w:rsid w:val="710D33C2"/>
    <w:rsid w:val="71201E7A"/>
    <w:rsid w:val="713944E1"/>
    <w:rsid w:val="71970440"/>
    <w:rsid w:val="71B11E98"/>
    <w:rsid w:val="71B625C8"/>
    <w:rsid w:val="71D04CEB"/>
    <w:rsid w:val="71D4011E"/>
    <w:rsid w:val="71EE678E"/>
    <w:rsid w:val="71EF21D9"/>
    <w:rsid w:val="71F83650"/>
    <w:rsid w:val="720E20E5"/>
    <w:rsid w:val="721D22C8"/>
    <w:rsid w:val="72514A93"/>
    <w:rsid w:val="72761ACE"/>
    <w:rsid w:val="727A5D97"/>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65409"/>
    <w:rsid w:val="74070CA0"/>
    <w:rsid w:val="740A2040"/>
    <w:rsid w:val="747A3300"/>
    <w:rsid w:val="7481099D"/>
    <w:rsid w:val="74856120"/>
    <w:rsid w:val="748A4B39"/>
    <w:rsid w:val="748E118B"/>
    <w:rsid w:val="74B57A32"/>
    <w:rsid w:val="74D64864"/>
    <w:rsid w:val="74E16D8B"/>
    <w:rsid w:val="74E87DC9"/>
    <w:rsid w:val="75151909"/>
    <w:rsid w:val="751B76E8"/>
    <w:rsid w:val="751C632F"/>
    <w:rsid w:val="755D712B"/>
    <w:rsid w:val="75871A0B"/>
    <w:rsid w:val="75896036"/>
    <w:rsid w:val="758F1B5A"/>
    <w:rsid w:val="75991092"/>
    <w:rsid w:val="759B5E27"/>
    <w:rsid w:val="75B91277"/>
    <w:rsid w:val="75C04FAC"/>
    <w:rsid w:val="75C24137"/>
    <w:rsid w:val="75D03F20"/>
    <w:rsid w:val="75E55C1E"/>
    <w:rsid w:val="75E623C5"/>
    <w:rsid w:val="75F83F2A"/>
    <w:rsid w:val="761335AB"/>
    <w:rsid w:val="76373B59"/>
    <w:rsid w:val="764C17F9"/>
    <w:rsid w:val="765B6B67"/>
    <w:rsid w:val="765F6F55"/>
    <w:rsid w:val="76695258"/>
    <w:rsid w:val="767945B8"/>
    <w:rsid w:val="768E0063"/>
    <w:rsid w:val="769413F2"/>
    <w:rsid w:val="769B5423"/>
    <w:rsid w:val="76B356B1"/>
    <w:rsid w:val="76BB4F39"/>
    <w:rsid w:val="76D600D5"/>
    <w:rsid w:val="772D2EED"/>
    <w:rsid w:val="77364257"/>
    <w:rsid w:val="774D70B5"/>
    <w:rsid w:val="77711DFB"/>
    <w:rsid w:val="77791211"/>
    <w:rsid w:val="778B06B0"/>
    <w:rsid w:val="77A870F8"/>
    <w:rsid w:val="77C853D2"/>
    <w:rsid w:val="77CB6284"/>
    <w:rsid w:val="77D54C59"/>
    <w:rsid w:val="77D9063B"/>
    <w:rsid w:val="78474B5C"/>
    <w:rsid w:val="78A82F32"/>
    <w:rsid w:val="78DD0E2E"/>
    <w:rsid w:val="78FC7191"/>
    <w:rsid w:val="79072005"/>
    <w:rsid w:val="790F66E7"/>
    <w:rsid w:val="795A5268"/>
    <w:rsid w:val="796558AF"/>
    <w:rsid w:val="79714322"/>
    <w:rsid w:val="79925588"/>
    <w:rsid w:val="79B90752"/>
    <w:rsid w:val="79E84AA0"/>
    <w:rsid w:val="79F253C4"/>
    <w:rsid w:val="79F34BAE"/>
    <w:rsid w:val="7A0D2E4B"/>
    <w:rsid w:val="7A263D9D"/>
    <w:rsid w:val="7A2D254D"/>
    <w:rsid w:val="7A377F78"/>
    <w:rsid w:val="7A3C22D1"/>
    <w:rsid w:val="7A4B1DC7"/>
    <w:rsid w:val="7A6E4C98"/>
    <w:rsid w:val="7A8C352B"/>
    <w:rsid w:val="7A9279F6"/>
    <w:rsid w:val="7AC22E37"/>
    <w:rsid w:val="7AD803EA"/>
    <w:rsid w:val="7AF97A75"/>
    <w:rsid w:val="7B0574E9"/>
    <w:rsid w:val="7B091377"/>
    <w:rsid w:val="7B367327"/>
    <w:rsid w:val="7B5E2AA7"/>
    <w:rsid w:val="7B71168E"/>
    <w:rsid w:val="7B9003DA"/>
    <w:rsid w:val="7B9F046E"/>
    <w:rsid w:val="7BA571A1"/>
    <w:rsid w:val="7BA84BDE"/>
    <w:rsid w:val="7BDA4C3E"/>
    <w:rsid w:val="7BED0D99"/>
    <w:rsid w:val="7BF7759F"/>
    <w:rsid w:val="7C0E5BCD"/>
    <w:rsid w:val="7C1B4A3B"/>
    <w:rsid w:val="7C211D7D"/>
    <w:rsid w:val="7C2E45FA"/>
    <w:rsid w:val="7C366D83"/>
    <w:rsid w:val="7C8B7927"/>
    <w:rsid w:val="7CAE35FB"/>
    <w:rsid w:val="7CB163F4"/>
    <w:rsid w:val="7CB84091"/>
    <w:rsid w:val="7CC6207B"/>
    <w:rsid w:val="7CD4053F"/>
    <w:rsid w:val="7CE876FE"/>
    <w:rsid w:val="7CE95539"/>
    <w:rsid w:val="7CFD457B"/>
    <w:rsid w:val="7D2240D7"/>
    <w:rsid w:val="7D475241"/>
    <w:rsid w:val="7D650780"/>
    <w:rsid w:val="7D796EE5"/>
    <w:rsid w:val="7D947886"/>
    <w:rsid w:val="7D99028E"/>
    <w:rsid w:val="7DBD1010"/>
    <w:rsid w:val="7DDB60E4"/>
    <w:rsid w:val="7DE91C2E"/>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1055D7"/>
    <w:rsid w:val="7F512BDD"/>
    <w:rsid w:val="7F5B6C76"/>
    <w:rsid w:val="7F985DEA"/>
    <w:rsid w:val="7FA01DE8"/>
    <w:rsid w:val="7FA254D6"/>
    <w:rsid w:val="7FAA6926"/>
    <w:rsid w:val="7FD30895"/>
    <w:rsid w:val="7FEA0ADA"/>
    <w:rsid w:val="7FEE1B73"/>
    <w:rsid w:val="7FEE3BCC"/>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2"/>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323232"/>
      <w:sz w:val="21"/>
      <w:szCs w:val="21"/>
      <w:u w:val="none"/>
    </w:rPr>
  </w:style>
  <w:style w:type="character" w:styleId="19">
    <w:name w:val="Hyperlink"/>
    <w:basedOn w:val="15"/>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4"/>
    <w:qFormat/>
    <w:uiPriority w:val="0"/>
    <w:rPr>
      <w:rFonts w:ascii="Arial" w:hAnsi="Arial"/>
      <w:b/>
      <w:bCs/>
      <w:sz w:val="28"/>
      <w:szCs w:val="32"/>
    </w:rPr>
  </w:style>
  <w:style w:type="character" w:customStyle="1" w:styleId="24">
    <w:name w:val="font01"/>
    <w:basedOn w:val="15"/>
    <w:qFormat/>
    <w:uiPriority w:val="0"/>
    <w:rPr>
      <w:rFonts w:hint="eastAsia" w:ascii="宋体" w:hAnsi="宋体" w:eastAsia="宋体" w:cs="宋体"/>
      <w:color w:val="000000"/>
      <w:sz w:val="20"/>
      <w:szCs w:val="20"/>
      <w:u w:val="none"/>
    </w:rPr>
  </w:style>
  <w:style w:type="character" w:customStyle="1" w:styleId="25">
    <w:name w:val="font31"/>
    <w:basedOn w:val="15"/>
    <w:qFormat/>
    <w:uiPriority w:val="0"/>
    <w:rPr>
      <w:rFonts w:hint="eastAsia" w:ascii="宋体" w:hAnsi="宋体" w:eastAsia="宋体" w:cs="宋体"/>
      <w:color w:val="000000"/>
      <w:sz w:val="24"/>
      <w:szCs w:val="24"/>
      <w:u w:val="none"/>
    </w:rPr>
  </w:style>
  <w:style w:type="character" w:customStyle="1" w:styleId="26">
    <w:name w:val="font61"/>
    <w:basedOn w:val="15"/>
    <w:qFormat/>
    <w:uiPriority w:val="0"/>
    <w:rPr>
      <w:rFonts w:hint="default" w:ascii="Times New Roman" w:hAnsi="Times New Roman" w:cs="Times New Roman"/>
      <w:color w:val="000000"/>
      <w:sz w:val="24"/>
      <w:szCs w:val="24"/>
      <w:u w:val="none"/>
    </w:rPr>
  </w:style>
  <w:style w:type="character" w:customStyle="1" w:styleId="27">
    <w:name w:val="font11"/>
    <w:basedOn w:val="15"/>
    <w:qFormat/>
    <w:uiPriority w:val="0"/>
    <w:rPr>
      <w:rFonts w:hint="eastAsia" w:ascii="宋体" w:hAnsi="宋体" w:eastAsia="宋体" w:cs="宋体"/>
      <w:color w:val="000000"/>
      <w:sz w:val="24"/>
      <w:szCs w:val="24"/>
      <w:u w:val="none"/>
    </w:rPr>
  </w:style>
  <w:style w:type="character" w:customStyle="1" w:styleId="28">
    <w:name w:val="font51"/>
    <w:basedOn w:val="15"/>
    <w:qFormat/>
    <w:uiPriority w:val="0"/>
    <w:rPr>
      <w:rFonts w:ascii="Calibri" w:hAnsi="Calibri" w:cs="Calibri"/>
      <w:color w:val="000000"/>
      <w:sz w:val="24"/>
      <w:szCs w:val="24"/>
      <w:u w:val="none"/>
    </w:rPr>
  </w:style>
  <w:style w:type="character" w:customStyle="1" w:styleId="29">
    <w:name w:val="font21"/>
    <w:basedOn w:val="15"/>
    <w:qFormat/>
    <w:uiPriority w:val="0"/>
    <w:rPr>
      <w:rFonts w:hint="eastAsia" w:ascii="宋体" w:hAnsi="宋体" w:eastAsia="宋体" w:cs="宋体"/>
      <w:b/>
      <w:bCs/>
      <w:color w:val="000000"/>
      <w:sz w:val="20"/>
      <w:szCs w:val="20"/>
      <w:u w:val="none"/>
    </w:rPr>
  </w:style>
  <w:style w:type="character" w:customStyle="1" w:styleId="30">
    <w:name w:val="font81"/>
    <w:basedOn w:val="15"/>
    <w:qFormat/>
    <w:uiPriority w:val="0"/>
    <w:rPr>
      <w:rFonts w:hint="default" w:ascii="Times New Roman" w:hAnsi="Times New Roman" w:cs="Times New Roman"/>
      <w:b/>
      <w:bCs/>
      <w:color w:val="000000"/>
      <w:sz w:val="20"/>
      <w:szCs w:val="20"/>
      <w:u w:val="none"/>
    </w:rPr>
  </w:style>
  <w:style w:type="character" w:customStyle="1" w:styleId="31">
    <w:name w:val="font41"/>
    <w:basedOn w:val="15"/>
    <w:qFormat/>
    <w:uiPriority w:val="0"/>
    <w:rPr>
      <w:rFonts w:hint="eastAsia" w:ascii="宋体" w:hAnsi="宋体" w:eastAsia="宋体" w:cs="宋体"/>
      <w:color w:val="000000"/>
      <w:sz w:val="20"/>
      <w:szCs w:val="20"/>
      <w:u w:val="none"/>
    </w:rPr>
  </w:style>
  <w:style w:type="character" w:customStyle="1" w:styleId="32">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5"/>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5"/>
    <w:link w:val="9"/>
    <w:qFormat/>
    <w:uiPriority w:val="0"/>
    <w:rPr>
      <w:rFonts w:asciiTheme="minorHAnsi" w:hAnsiTheme="minorHAnsi" w:eastAsiaTheme="minorEastAsia" w:cstheme="minorBidi"/>
      <w:kern w:val="2"/>
      <w:sz w:val="18"/>
      <w:szCs w:val="18"/>
    </w:rPr>
  </w:style>
  <w:style w:type="paragraph" w:styleId="36">
    <w:name w:val="List Paragraph"/>
    <w:basedOn w:val="1"/>
    <w:unhideWhenUsed/>
    <w:qFormat/>
    <w:uiPriority w:val="99"/>
    <w:pPr>
      <w:ind w:firstLine="420" w:firstLineChars="200"/>
    </w:pPr>
  </w:style>
  <w:style w:type="paragraph" w:customStyle="1" w:styleId="37">
    <w:name w:val="正文1"/>
    <w:basedOn w:val="1"/>
    <w:qFormat/>
    <w:uiPriority w:val="0"/>
    <w:pPr>
      <w:spacing w:line="400" w:lineRule="exact"/>
    </w:pPr>
    <w:rPr>
      <w:rFonts w:ascii="宋体" w:hAnsi="宋体" w:cs="宋体"/>
      <w:b/>
      <w:bCs/>
      <w:color w:val="000000"/>
      <w:kern w:val="0"/>
      <w:szCs w:val="21"/>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D3916"/>
    <w:rsid w:val="001E3DB8"/>
    <w:rsid w:val="0020132E"/>
    <w:rsid w:val="0025476C"/>
    <w:rsid w:val="002846AA"/>
    <w:rsid w:val="0028688D"/>
    <w:rsid w:val="002B4D5A"/>
    <w:rsid w:val="002E7CB9"/>
    <w:rsid w:val="002F2B98"/>
    <w:rsid w:val="00325307"/>
    <w:rsid w:val="00347579"/>
    <w:rsid w:val="00364037"/>
    <w:rsid w:val="0043559F"/>
    <w:rsid w:val="005578E2"/>
    <w:rsid w:val="00563911"/>
    <w:rsid w:val="005A22AF"/>
    <w:rsid w:val="00607EB3"/>
    <w:rsid w:val="00623D03"/>
    <w:rsid w:val="006B3A1F"/>
    <w:rsid w:val="006C53A5"/>
    <w:rsid w:val="00736392"/>
    <w:rsid w:val="00763184"/>
    <w:rsid w:val="00772FC2"/>
    <w:rsid w:val="008F2DF3"/>
    <w:rsid w:val="00992F09"/>
    <w:rsid w:val="00A041DF"/>
    <w:rsid w:val="00AF55D7"/>
    <w:rsid w:val="00B21636"/>
    <w:rsid w:val="00BC462D"/>
    <w:rsid w:val="00C90CAA"/>
    <w:rsid w:val="00D144A3"/>
    <w:rsid w:val="00D50A8D"/>
    <w:rsid w:val="00D624AA"/>
    <w:rsid w:val="00D651B5"/>
    <w:rsid w:val="00E668EA"/>
    <w:rsid w:val="00E92C4A"/>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21262</Words>
  <Characters>23286</Characters>
  <Lines>182</Lines>
  <Paragraphs>51</Paragraphs>
  <TotalTime>4</TotalTime>
  <ScaleCrop>false</ScaleCrop>
  <LinksUpToDate>false</LinksUpToDate>
  <CharactersWithSpaces>23811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2022-05-10T12:04:00Z</dcterms:created>
  <dc:creator>Administrator</dc:creator>
  <cp:lastModifiedBy>Administrator</cp:lastModifiedBy>
  <dcterms:modified xsi:type="dcterms:W3CDTF">2022-05-25T02:55:49Z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E228C9FAD4514C9FBD60B28EA79ABF59</vt:lpwstr>
  </property>
</Properties>
</file>