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s="Times New Roman"/>
          <w:b/>
          <w:bCs/>
          <w:color w:val="FF0000"/>
          <w:sz w:val="44"/>
          <w:szCs w:val="44"/>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2023年度安徽交运集团汽车销售有限公司JYYG2023009</w:t>
      </w:r>
      <w:r>
        <w:rPr>
          <w:rFonts w:hint="eastAsia" w:ascii="Times New Roman" w:hAnsi="Times New Roman" w:eastAsia="黑体" w:cs="Times New Roman"/>
          <w:sz w:val="44"/>
          <w:szCs w:val="32"/>
        </w:rPr>
        <w:t>主缆检修车采购项目</w:t>
      </w:r>
      <w:r>
        <w:rPr>
          <w:rFonts w:hint="eastAsia" w:ascii="Times New Roman" w:hAnsi="Times New Roman" w:eastAsia="黑体" w:cs="Times New Roman"/>
          <w:sz w:val="44"/>
          <w:szCs w:val="32"/>
          <w:lang w:val="en-US" w:eastAsia="zh-CN"/>
        </w:rPr>
        <w:t>(二次)</w:t>
      </w:r>
    </w:p>
    <w:p>
      <w:pPr>
        <w:spacing w:line="540" w:lineRule="exact"/>
        <w:ind w:firstLine="420"/>
        <w:rPr>
          <w:rFonts w:ascii="Times New Roman" w:hAnsi="Times New Roman" w:cs="Times New Roman"/>
          <w:szCs w:val="21"/>
        </w:rPr>
      </w:pPr>
      <w:bookmarkStart w:id="167" w:name="_GoBack"/>
      <w:bookmarkEnd w:id="167"/>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 xml:space="preserve">2023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7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18</w:t>
      </w:r>
      <w:r>
        <w:rPr>
          <w:rFonts w:hint="eastAsia"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Times New Roman" w:hAnsi="Times New Roman" w:eastAsia="黑体" w:cs="Times New Roman"/>
          <w:bCs w:val="0"/>
          <w:sz w:val="22"/>
          <w:szCs w:val="15"/>
        </w:rPr>
      </w:pPr>
      <w:bookmarkStart w:id="2" w:name="_Toc24354_WPSOffice_Level2"/>
      <w:bookmarkStart w:id="3" w:name="_Toc525632585"/>
      <w:bookmarkStart w:id="4" w:name="_Toc13871"/>
      <w:bookmarkStart w:id="5" w:name="_Toc6496_WPSOffice_Level2"/>
      <w:bookmarkStart w:id="6" w:name="_Toc4489_WPSOffice_Level2"/>
      <w:bookmarkStart w:id="7" w:name="_Toc10395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hint="eastAsia" w:ascii="宋体" w:hAnsi="宋体" w:eastAsia="宋体" w:cs="宋体"/>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2023年度安徽交运集团汽车销售有限公司JYYG2023009主缆检修车采购项目</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二次</w:t>
      </w:r>
      <w:r>
        <w:rPr>
          <w:rFonts w:hint="eastAsia" w:ascii="宋体" w:hAnsi="宋体" w:eastAsia="宋体" w:cs="宋体"/>
          <w:szCs w:val="21"/>
          <w:u w:val="single"/>
          <w:lang w:eastAsia="zh-CN"/>
        </w:rPr>
        <w:t>）</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 xml:space="preserve">用于高速公路路面工作 </w:t>
      </w:r>
    </w:p>
    <w:p>
      <w:pPr>
        <w:pStyle w:val="3"/>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23266_WPSOffice_Level2"/>
      <w:bookmarkStart w:id="11" w:name="_Toc8128_WPSOffice_Level2"/>
      <w:bookmarkStart w:id="12" w:name="_Toc10274"/>
      <w:bookmarkStart w:id="13" w:name="_Toc18453"/>
      <w:bookmarkStart w:id="14" w:name="_Toc525632586"/>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采购主缆检修设备1台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56</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合同签订之日起30个日历日。</w:t>
      </w:r>
    </w:p>
    <w:p>
      <w:pPr>
        <w:pStyle w:val="34"/>
        <w:spacing w:before="143"/>
        <w:ind w:right="1430"/>
        <w:jc w:val="left"/>
        <w:rPr>
          <w:sz w:val="24"/>
          <w:lang w:val="en-US"/>
        </w:rPr>
      </w:pPr>
      <w:bookmarkStart w:id="19" w:name="_Toc29516_WPSOffice_Level2"/>
      <w:bookmarkStart w:id="20" w:name="_Toc31673_WPSOffice_Level2"/>
      <w:bookmarkStart w:id="21" w:name="_Toc3714"/>
      <w:bookmarkStart w:id="22" w:name="_Toc22379_WPSOffice_Level2"/>
      <w:bookmarkStart w:id="23" w:name="_Toc1622_WPSOffice_Level2"/>
      <w:bookmarkStart w:id="24" w:name="_Toc6388"/>
      <w:bookmarkStart w:id="25" w:name="_Toc525632587"/>
      <w:r>
        <w:rPr>
          <w:rFonts w:hint="eastAsia"/>
          <w:sz w:val="24"/>
          <w:lang w:val="en-US"/>
        </w:rPr>
        <w:t>备注：</w:t>
      </w:r>
    </w:p>
    <w:p>
      <w:pPr>
        <w:spacing w:line="460" w:lineRule="exact"/>
        <w:jc w:val="left"/>
      </w:pPr>
      <w:r>
        <w:rPr>
          <w:rFonts w:hint="eastAsia"/>
          <w:sz w:val="24"/>
          <w:highlight w:val="green"/>
        </w:rPr>
        <w:t>此项目：供应商须报价需含主缆检修设备使用前</w:t>
      </w:r>
      <w:r>
        <w:rPr>
          <w:rFonts w:hint="eastAsia"/>
          <w:b w:val="0"/>
          <w:bCs w:val="0"/>
          <w:sz w:val="24"/>
          <w:highlight w:val="green"/>
        </w:rPr>
        <w:t>及后期售后服务</w:t>
      </w:r>
      <w:r>
        <w:rPr>
          <w:rFonts w:hint="eastAsia"/>
          <w:sz w:val="24"/>
          <w:highlight w:val="green"/>
        </w:rPr>
        <w:t>的所有费用</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供应商应具备本次采购品牌设备的销售资质，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供应商应为本次采购品牌设备的制造商或代理商，代理商应具备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560" w:lineRule="exact"/>
        <w:ind w:firstLine="420" w:firstLineChars="200"/>
        <w:rPr>
          <w:rFonts w:hint="eastAsia" w:ascii="Times New Roman" w:hAnsi="Times New Roman" w:cs="Times New Roman"/>
          <w:szCs w:val="22"/>
        </w:rPr>
      </w:pPr>
      <w:r>
        <w:rPr>
          <w:rFonts w:hint="eastAsia" w:ascii="Times New Roman" w:hAnsi="Times New Roman" w:cs="Times New Roman"/>
          <w:b w:val="0"/>
          <w:bCs w:val="0"/>
          <w:szCs w:val="22"/>
        </w:rPr>
        <w:t>近五年（指2018</w:t>
      </w:r>
      <w:r>
        <w:rPr>
          <w:rFonts w:hint="eastAsia" w:ascii="Times New Roman" w:hAnsi="Times New Roman" w:cs="Times New Roman"/>
          <w:szCs w:val="22"/>
        </w:rPr>
        <w:t>年</w:t>
      </w:r>
      <w:r>
        <w:rPr>
          <w:rFonts w:hint="eastAsia" w:ascii="Times New Roman" w:hAnsi="Times New Roman" w:cs="Times New Roman"/>
          <w:szCs w:val="22"/>
          <w:lang w:val="en-US" w:eastAsia="zh-CN"/>
        </w:rPr>
        <w:t>7</w:t>
      </w:r>
      <w:r>
        <w:rPr>
          <w:rFonts w:hint="eastAsia" w:ascii="Times New Roman" w:hAnsi="Times New Roman" w:cs="Times New Roman"/>
          <w:szCs w:val="22"/>
        </w:rPr>
        <w:t>月1日至响应文件递交截止日期，以合同签订时间为准）在国内有1台同类设备的供货业绩。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525632588"/>
      <w:bookmarkStart w:id="28" w:name="_Toc29452_WPSOffice_Level2"/>
      <w:bookmarkStart w:id="29" w:name="_Toc2996_WPSOffice_Level2"/>
      <w:bookmarkStart w:id="30" w:name="_Toc4109_WPSOffice_Level2"/>
      <w:bookmarkStart w:id="31" w:name="_Toc1994"/>
      <w:bookmarkStart w:id="32" w:name="_Toc2566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3"/>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25</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3"/>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3"/>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响应保证金的金额：壹万元整（￥10000.00元），需备注投标项目。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响应保证金的递交形式：响应保证金必须由报价人的基本账户一次性汇入本公告所示账号，并在2023年 7月</w:t>
      </w:r>
      <w:r>
        <w:rPr>
          <w:rFonts w:hint="eastAsia" w:ascii="Times New Roman" w:hAnsi="Times New Roman"/>
          <w:lang w:val="en-US" w:eastAsia="zh-CN"/>
        </w:rPr>
        <w:t>24</w:t>
      </w:r>
      <w:r>
        <w:rPr>
          <w:rFonts w:hint="eastAsia" w:ascii="Times New Roman" w:hAnsi="Times New Roman"/>
        </w:rPr>
        <w:t>日 15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3"/>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0572_WPSOffice_Level2"/>
      <w:bookmarkStart w:id="39" w:name="_Toc525632592"/>
      <w:bookmarkStart w:id="40" w:name="_Toc321_WPSOffice_Level2"/>
      <w:bookmarkStart w:id="41" w:name="_Toc26829"/>
      <w:bookmarkStart w:id="42" w:name="_Toc14943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0551-64299058</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19"/>
          <w:rFonts w:hint="eastAsia" w:ascii="Times New Roman" w:hAnsi="Times New Roman" w:cs="Times New Roman"/>
          <w:szCs w:val="22"/>
        </w:rPr>
        <w:t>ahjyxs@163.com</w:t>
      </w:r>
      <w:r>
        <w:rPr>
          <w:rStyle w:val="19"/>
          <w:rFonts w:hint="eastAsia" w:ascii="Times New Roman" w:hAnsi="Times New Roman" w:cs="Times New Roman"/>
          <w:szCs w:val="22"/>
        </w:rPr>
        <w:fldChar w:fldCharType="end"/>
      </w:r>
    </w:p>
    <w:p>
      <w:pPr>
        <w:pStyle w:val="5"/>
      </w:pPr>
    </w:p>
    <w:p>
      <w:pPr>
        <w:pStyle w:val="5"/>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7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18</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税、销售差价、供货、包装运输（包括设备运输至指定地点）、安装、调试、验收、取证、培训、技术服务、损耗费、附属材料费、售后服务、税金、质保期维护维修服务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lang w:val="en-US" w:eastAsia="zh-CN"/>
        </w:rPr>
        <w:t>胶装密封装订</w:t>
      </w:r>
      <w:r>
        <w:rPr>
          <w:rFonts w:ascii="Times New Roman" w:hAnsi="Times New Roman" w:eastAsia="宋体" w:cs="Times New Roman"/>
          <w:highlight w:val="gree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9067731"/>
      <w:bookmarkStart w:id="75"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p>
      <w:pPr>
        <w:jc w:val="right"/>
        <w:rPr>
          <w:rFonts w:ascii="Times New Roman" w:hAnsi="Times New Roman" w:eastAsia="宋体" w:cs="Times New Roman"/>
          <w:spacing w:val="4"/>
          <w:szCs w:val="21"/>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644"/>
        <w:gridCol w:w="181"/>
        <w:gridCol w:w="850"/>
        <w:gridCol w:w="245"/>
        <w:gridCol w:w="889"/>
        <w:gridCol w:w="567"/>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gridSpan w:val="3"/>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gridSpan w:val="3"/>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gridSpan w:val="3"/>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gridSpan w:val="3"/>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gridSpan w:val="3"/>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gridSpan w:val="3"/>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gridSpan w:val="3"/>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28" w:type="dxa"/>
            <w:gridSpan w:val="7"/>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776"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776"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gridSpan w:val="2"/>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4776" w:type="dxa"/>
            <w:vAlign w:val="center"/>
          </w:tcPr>
          <w:p>
            <w:pPr>
              <w:spacing w:line="360" w:lineRule="auto"/>
            </w:pPr>
            <w:r>
              <w:rPr>
                <w:rFonts w:hint="eastAsia"/>
              </w:rPr>
              <w:t>1、带★参数为关键性技术参数,投标人必须无条件满足,否则按废标处理。</w:t>
            </w:r>
          </w:p>
          <w:p>
            <w:pPr>
              <w:pStyle w:val="5"/>
            </w:pPr>
            <w:r>
              <w:rPr>
                <w:rFonts w:hint="eastAsia"/>
              </w:rPr>
              <w:t>2、报价文件中提供主要技术参数均满足询价文件要求的，得基本分12分；在此基础上：</w:t>
            </w:r>
          </w:p>
          <w:p>
            <w:pPr>
              <w:pStyle w:val="5"/>
              <w:rPr>
                <w:rFonts w:eastAsia="宋体"/>
              </w:rPr>
            </w:pPr>
            <w:r>
              <w:rPr>
                <w:rFonts w:hint="eastAsia"/>
              </w:rPr>
              <w:t>带★参数优于询价文件要求的，每有一项加1分，本项最多加7分。非带★参数低于询价文件要求的，每项扣1分，扣完为止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4776" w:type="dxa"/>
            <w:vAlign w:val="center"/>
          </w:tcPr>
          <w:p>
            <w:pPr>
              <w:pStyle w:val="5"/>
            </w:pPr>
            <w:r>
              <w:rPr>
                <w:rFonts w:hint="eastAsia"/>
              </w:rPr>
              <w:t>投标人提供的业绩满足询价文件资格要求的，得基本</w:t>
            </w:r>
            <w:r>
              <w:rPr>
                <w:rFonts w:hint="eastAsia"/>
                <w:b w:val="0"/>
                <w:bCs w:val="0"/>
              </w:rPr>
              <w:t>分4分</w:t>
            </w:r>
            <w:r>
              <w:rPr>
                <w:rFonts w:hint="eastAsia"/>
              </w:rPr>
              <w:t>，在此基础上提供：</w:t>
            </w:r>
          </w:p>
          <w:p>
            <w:pPr>
              <w:pStyle w:val="5"/>
            </w:pPr>
            <w:r>
              <w:rPr>
                <w:rFonts w:hint="eastAsia"/>
              </w:rPr>
              <w:t>投标人或所投设备制造商提供的近</w:t>
            </w:r>
            <w:r>
              <w:rPr>
                <w:rFonts w:hint="eastAsia"/>
                <w:b w:val="0"/>
                <w:bCs w:val="0"/>
              </w:rPr>
              <w:t>5年（2008</w:t>
            </w:r>
            <w:r>
              <w:rPr>
                <w:rFonts w:hint="eastAsia"/>
              </w:rPr>
              <w:t>年</w:t>
            </w:r>
            <w:r>
              <w:rPr>
                <w:rFonts w:hint="eastAsia"/>
                <w:lang w:val="en-US" w:eastAsia="zh-CN"/>
              </w:rPr>
              <w:t>7</w:t>
            </w:r>
            <w:r>
              <w:rPr>
                <w:rFonts w:hint="eastAsia"/>
              </w:rPr>
              <w:t>月1日至响应文件递交截止日期，以合同签订时间为准）每增加1个主跨大于1000米得悬索桥主缆施工（检修）车供货或施工运用台业绩（以合同为准）</w:t>
            </w:r>
            <w:r>
              <w:rPr>
                <w:rFonts w:hint="eastAsia"/>
                <w:b w:val="0"/>
                <w:bCs w:val="0"/>
              </w:rPr>
              <w:t>得2分，满分6分。同一桥梁的供货及施工运用业绩算1个，不累计加分。</w:t>
            </w:r>
          </w:p>
          <w:p>
            <w:pPr>
              <w:pStyle w:val="5"/>
              <w:rPr>
                <w:rFonts w:eastAsia="宋体"/>
              </w:rPr>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4776" w:type="dxa"/>
            <w:vAlign w:val="center"/>
          </w:tcPr>
          <w:p>
            <w:pPr>
              <w:numPr>
                <w:ilvl w:val="0"/>
                <w:numId w:val="3"/>
              </w:num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有有效安全生产许可证得</w:t>
            </w:r>
            <w:r>
              <w:rPr>
                <w:rFonts w:ascii="Times New Roman" w:hAnsi="Times New Roman" w:eastAsia="宋体" w:cs="Times New Roman"/>
                <w:szCs w:val="21"/>
              </w:rPr>
              <w:t>的得</w:t>
            </w:r>
            <w:r>
              <w:rPr>
                <w:rFonts w:hint="eastAsia" w:ascii="Times New Roman" w:hAnsi="Times New Roman" w:eastAsia="宋体" w:cs="Times New Roman"/>
                <w:szCs w:val="21"/>
              </w:rPr>
              <w:t>分2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p>
            <w:pPr>
              <w:pStyle w:val="5"/>
              <w:numPr>
                <w:ilvl w:val="0"/>
                <w:numId w:val="3"/>
              </w:numPr>
            </w:pPr>
            <w:r>
              <w:rPr>
                <w:rFonts w:hint="eastAsia"/>
              </w:rPr>
              <w:t>报价设备有甲级设计院提供得主缆施工（检修）车结构计算书的得4分，乙级设计院计算书得2分，丙级得1分，无得0分。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776"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，根据是否拥有完善、迅速的售后服务能力，是否定期回访及时与客户协调解决反馈问题，技术人员跟踪服务水平及具体的服务措施酌情评分。优秀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2"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gridSpan w:val="2"/>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477" w:type="dxa"/>
            <w:gridSpan w:val="4"/>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8"/>
            <w:vAlign w:val="center"/>
          </w:tcPr>
          <w:p>
            <w:pPr>
              <w:spacing w:line="360" w:lineRule="atLeast"/>
              <w:rPr>
                <w:rFonts w:ascii="Times New Roman" w:hAnsi="Times New Roman" w:eastAsia="宋体" w:cs="Times New Roman"/>
                <w:szCs w:val="21"/>
              </w:rPr>
            </w:pPr>
            <w:r>
              <w:rPr>
                <w:rFonts w:ascii="Times New Roman" w:hAnsi="Times New Roman" w:eastAsia="宋体" w:cs="Times New Roman"/>
                <w:szCs w:val="21"/>
              </w:rPr>
              <w:t>需要补充的其他内容：</w:t>
            </w:r>
            <w:r>
              <w:rPr>
                <w:rFonts w:hint="eastAsia" w:ascii="Times New Roman" w:hAnsi="Times New Roman" w:eastAsia="宋体" w:cs="Times New Roman"/>
                <w:szCs w:val="21"/>
              </w:rPr>
              <w:t>响应技术性能需后注页码标注参数是否响应以便查阅！</w:t>
            </w:r>
          </w:p>
          <w:p>
            <w:pPr>
              <w:pStyle w:val="5"/>
              <w:rPr>
                <w:rFonts w:ascii="Times New Roman" w:hAnsi="Times New Roman" w:eastAsia="宋体" w:cs="Times New Roman"/>
                <w:szCs w:val="21"/>
              </w:rPr>
            </w:pPr>
            <w:r>
              <w:rPr>
                <w:rFonts w:hint="eastAsia" w:ascii="Times New Roman" w:hAnsi="Times New Roman" w:eastAsia="宋体" w:cs="Times New Roman"/>
                <w:szCs w:val="21"/>
              </w:rPr>
              <w:t xml:space="preserve">技术参数投标人投标时需提供合格证加盖投标产品生产单位公章，否则按负偏离处理；技术性能要求不得虚假响应，如虚假响应一经发现取消中标资格。 </w:t>
            </w:r>
          </w:p>
        </w:tc>
      </w:tr>
    </w:tbl>
    <w:p>
      <w:pPr>
        <w:spacing w:after="312" w:afterLines="100" w:line="420" w:lineRule="exac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2"/>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税、设计费、制造费、材料费、利润、税费、运输费、上牌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1年（</w:t>
      </w:r>
      <w:r>
        <w:rPr>
          <w:rFonts w:hint="eastAsia"/>
          <w:u w:val="single"/>
        </w:rPr>
        <w:t>自甲方验收合格货物之日起计算）</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6.1所购设备送到询价单位指定交付地点经验收合格并开具机动车销售增值税专用发票，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验收并调试运转合格后，并收到全额增值税发票，甲方财务部门以对公转账形式支付合同金额的97%，余下3%作为质保金。质保金期限（ 12 个月），质保期内如发生质量问题（非买方原因），乙方需及时负责返修，否则甲方有权委托其它单位维修，费用从质保金中扣除，在质保期满后（ 12个月）甲方将剩余的保留金无息退还给乙方。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rPr>
          <w:rFonts w:ascii="Times New Roman" w:hAnsi="Times New Roman" w:cs="Times New Roman"/>
          <w:szCs w:val="21"/>
        </w:rPr>
      </w:pPr>
    </w:p>
    <w:p>
      <w:pPr>
        <w:pStyle w:val="2"/>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pPr w:leftFromText="180" w:rightFromText="180" w:vertAnchor="text" w:horzAnchor="page" w:tblpX="1799" w:tblpY="944"/>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0"/>
        <w:gridCol w:w="23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00" w:type="dxa"/>
            <w:gridSpan w:val="4"/>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主缆检修设备主要技术参数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20"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名称</w:t>
            </w:r>
          </w:p>
        </w:tc>
        <w:tc>
          <w:tcPr>
            <w:tcW w:w="7180" w:type="dxa"/>
            <w:gridSpan w:val="2"/>
            <w:shd w:val="clear" w:color="auto" w:fill="auto"/>
            <w:vAlign w:val="center"/>
          </w:tcPr>
          <w:p>
            <w:pPr>
              <w:widowControl/>
              <w:jc w:val="center"/>
              <w:rPr>
                <w:rFonts w:ascii="等线" w:hAnsi="等线" w:eastAsia="等线" w:cs="宋体"/>
                <w:b/>
                <w:bCs/>
                <w:kern w:val="0"/>
                <w:szCs w:val="21"/>
              </w:rPr>
            </w:pPr>
            <w:r>
              <w:rPr>
                <w:rFonts w:hint="eastAsia" w:ascii="等线" w:hAnsi="等线" w:eastAsia="等线" w:cs="宋体"/>
                <w:b/>
                <w:bCs/>
                <w:kern w:val="0"/>
                <w:szCs w:val="21"/>
              </w:rPr>
              <w:t>一、</w:t>
            </w:r>
            <w:r>
              <w:rPr>
                <w:rFonts w:hint="eastAsia" w:ascii="宋体" w:hAnsi="宋体" w:eastAsia="宋体" w:cs="宋体"/>
                <w:b/>
                <w:bCs/>
                <w:kern w:val="0"/>
                <w:szCs w:val="21"/>
              </w:rPr>
              <w:t>技术参数要求（蓝色字体为推荐参数）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主缆施工（检修）车技术参数要求</w:t>
            </w: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★检修范围</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主缆全断面，可升降检查吊索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单根主缆：锚跨段长389.4m，塔间长度1115.2m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吊索：最长吊索126m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主缆缆径：68cm(不含主缆涂装）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整车长*宽*高（mm）</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≥1900×2200×</w:t>
            </w:r>
            <w:r>
              <w:rPr>
                <w:rFonts w:ascii="宋体" w:hAnsi="宋体" w:eastAsia="宋体" w:cs="宋体"/>
                <w:b/>
                <w:bCs/>
                <w:kern w:val="0"/>
                <w:sz w:val="20"/>
                <w:szCs w:val="20"/>
              </w:rPr>
              <w:t>12</w:t>
            </w:r>
            <w:r>
              <w:rPr>
                <w:rFonts w:hint="eastAsia" w:ascii="宋体" w:hAnsi="宋体" w:eastAsia="宋体" w:cs="宋体"/>
                <w:b/>
                <w:bCs/>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★整车额定载荷（kg）</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 xml:space="preserve">≥380Kg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★单吊篮工作区域长</w:t>
            </w:r>
            <w:r>
              <w:rPr>
                <w:rFonts w:hint="eastAsia" w:ascii="宋体" w:hAnsi="宋体" w:eastAsia="宋体" w:cs="宋体"/>
                <w:b/>
                <w:bCs/>
                <w:kern w:val="0"/>
                <w:sz w:val="20"/>
                <w:szCs w:val="20"/>
              </w:rPr>
              <w:t>×</w:t>
            </w:r>
            <w:r>
              <w:rPr>
                <w:rFonts w:hint="eastAsia" w:ascii="宋体" w:hAnsi="宋体" w:eastAsia="宋体" w:cs="宋体"/>
                <w:kern w:val="0"/>
                <w:sz w:val="20"/>
                <w:szCs w:val="20"/>
              </w:rPr>
              <w:t>宽</w:t>
            </w:r>
            <w:r>
              <w:rPr>
                <w:rFonts w:hint="eastAsia" w:ascii="宋体" w:hAnsi="宋体" w:eastAsia="宋体" w:cs="宋体"/>
                <w:b/>
                <w:bCs/>
                <w:kern w:val="0"/>
                <w:sz w:val="20"/>
                <w:szCs w:val="20"/>
              </w:rPr>
              <w:t>×高</w:t>
            </w:r>
            <w:r>
              <w:rPr>
                <w:rFonts w:hint="eastAsia" w:ascii="宋体" w:hAnsi="宋体" w:eastAsia="宋体" w:cs="宋体"/>
                <w:kern w:val="0"/>
                <w:sz w:val="20"/>
                <w:szCs w:val="20"/>
              </w:rPr>
              <w:t>（mm）</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b/>
                <w:bCs/>
                <w:kern w:val="0"/>
                <w:sz w:val="20"/>
                <w:szCs w:val="20"/>
              </w:rPr>
              <w:t>1600×700×</w:t>
            </w:r>
            <w:r>
              <w:rPr>
                <w:rFonts w:ascii="宋体" w:hAnsi="宋体" w:eastAsia="宋体" w:cs="宋体"/>
                <w:b/>
                <w:bCs/>
                <w:kern w:val="0"/>
                <w:sz w:val="20"/>
                <w:szCs w:val="20"/>
              </w:rPr>
              <w:t>12</w:t>
            </w:r>
            <w:r>
              <w:rPr>
                <w:rFonts w:hint="eastAsia" w:ascii="宋体" w:hAnsi="宋体" w:eastAsia="宋体" w:cs="宋体"/>
                <w:b/>
                <w:bCs/>
                <w:kern w:val="0"/>
                <w:sz w:val="20"/>
                <w:szCs w:val="20"/>
              </w:rPr>
              <w:t>00</w:t>
            </w:r>
            <w:r>
              <w:rPr>
                <w:rFonts w:hint="eastAsia" w:ascii="宋体" w:hAnsi="宋体" w:eastAsia="宋体" w:cs="宋体"/>
                <w:kern w:val="0"/>
                <w:sz w:val="20"/>
                <w:szCs w:val="20"/>
              </w:rPr>
              <w:t>（横桥向双吊篮）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★整车工作时双吊篮载人数</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b/>
                <w:bCs/>
                <w:kern w:val="0"/>
                <w:sz w:val="20"/>
                <w:szCs w:val="20"/>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★最大工作风速（m/s）</w:t>
            </w:r>
          </w:p>
        </w:tc>
        <w:tc>
          <w:tcPr>
            <w:tcW w:w="4860" w:type="dxa"/>
            <w:shd w:val="clear" w:color="auto" w:fill="auto"/>
            <w:vAlign w:val="center"/>
          </w:tcPr>
          <w:p>
            <w:pPr>
              <w:widowControl/>
              <w:jc w:val="left"/>
              <w:rPr>
                <w:rFonts w:ascii="宋体" w:hAnsi="宋体" w:eastAsia="宋体" w:cs="宋体"/>
                <w:kern w:val="0"/>
                <w:sz w:val="20"/>
                <w:szCs w:val="20"/>
              </w:rPr>
            </w:pPr>
            <w:r>
              <w:rPr>
                <w:rFonts w:ascii="宋体" w:hAnsi="宋体" w:eastAsia="宋体" w:cs="宋体"/>
                <w:b/>
                <w:bCs/>
                <w:kern w:val="0"/>
                <w:sz w:val="20"/>
                <w:szCs w:val="20"/>
              </w:rPr>
              <w:t>14</w:t>
            </w:r>
            <w:r>
              <w:rPr>
                <w:rFonts w:hint="eastAsia" w:ascii="宋体" w:hAnsi="宋体" w:eastAsia="宋体" w:cs="宋体"/>
                <w:b/>
                <w:bCs/>
                <w:kern w:val="0"/>
                <w:sz w:val="20"/>
                <w:szCs w:val="2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整车功率（kw）</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牵引功率：≥ 2.2Kw</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提升功率：≥1.5Kw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提升机</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采用国标产品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★牵引行走方式</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利用钢丝绳牵引在主缆扶手绳上行走，可平稳跨越索夹、主缆扶手绳及其他主缆附属设施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牵引行走速度</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7m/min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吊篮升降速度</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8m/min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动力类型/方式</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电动/牵引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电控柜</w:t>
            </w: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保护措施</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漏电、短路、过载保护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320" w:type="dxa"/>
            <w:vMerge w:val="restart"/>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安全系统</w:t>
            </w: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★保护措施</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设备整车结构有防倾斜设计；有防下滑锁绳保护；限位保护；防脱保护；断绳保护；驻停机构。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5</w:t>
            </w:r>
          </w:p>
        </w:tc>
        <w:tc>
          <w:tcPr>
            <w:tcW w:w="1320" w:type="dxa"/>
            <w:vMerge w:val="continue"/>
            <w:shd w:val="clear" w:color="auto" w:fill="auto"/>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驻停措施</w:t>
            </w:r>
          </w:p>
        </w:tc>
        <w:tc>
          <w:tcPr>
            <w:tcW w:w="4860" w:type="dxa"/>
            <w:shd w:val="clear" w:color="auto" w:fill="auto"/>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320"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资质条件</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建筑机电安装工程专业承包三级及以上资质、安全生产许可证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业绩</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生产销售及应用均可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★质保资料</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产品使用说明书及结构计算书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质保及服务期</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整车1年质保，专业售后维修服务在 48小时内响应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320" w:type="dxa"/>
            <w:vMerge w:val="continue"/>
            <w:vAlign w:val="center"/>
          </w:tcPr>
          <w:p>
            <w:pPr>
              <w:widowControl/>
              <w:jc w:val="left"/>
              <w:rPr>
                <w:rFonts w:ascii="宋体" w:hAnsi="宋体" w:eastAsia="宋体" w:cs="宋体"/>
                <w:kern w:val="0"/>
                <w:sz w:val="20"/>
                <w:szCs w:val="20"/>
              </w:rPr>
            </w:pPr>
          </w:p>
        </w:tc>
        <w:tc>
          <w:tcPr>
            <w:tcW w:w="232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使用培训</w:t>
            </w:r>
          </w:p>
        </w:tc>
        <w:tc>
          <w:tcPr>
            <w:tcW w:w="486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不少于2次</w:t>
            </w:r>
          </w:p>
        </w:tc>
      </w:tr>
    </w:tbl>
    <w:p>
      <w:pPr>
        <w:spacing w:line="360" w:lineRule="auto"/>
        <w:rPr>
          <w:rFonts w:ascii="宋体" w:hAnsi="宋体" w:eastAsia="宋体"/>
          <w:b/>
          <w:snapToGrid w:val="0"/>
          <w:color w:val="FF0000"/>
          <w:kern w:val="0"/>
        </w:rPr>
      </w:pPr>
    </w:p>
    <w:p>
      <w:pPr>
        <w:spacing w:line="360" w:lineRule="auto"/>
        <w:rPr>
          <w:rFonts w:ascii="宋体" w:hAnsi="宋体" w:eastAsia="宋体"/>
          <w:b/>
          <w:snapToGrid w:val="0"/>
          <w:kern w:val="0"/>
        </w:rPr>
      </w:pPr>
      <w:r>
        <w:rPr>
          <w:rFonts w:hint="eastAsia" w:ascii="宋体" w:hAnsi="宋体" w:eastAsia="宋体"/>
          <w:b/>
          <w:snapToGrid w:val="0"/>
          <w:color w:val="FF0000"/>
          <w:kern w:val="0"/>
        </w:rPr>
        <w:t>带★参数为关键性技术参数</w:t>
      </w:r>
      <w:r>
        <w:rPr>
          <w:rFonts w:ascii="宋体" w:hAnsi="宋体" w:eastAsia="宋体"/>
          <w:b/>
          <w:snapToGrid w:val="0"/>
          <w:color w:val="FF0000"/>
          <w:kern w:val="0"/>
        </w:rPr>
        <w:t>,投标人必须无条件满足,否则按废标处理。</w:t>
      </w:r>
    </w:p>
    <w:p>
      <w:pPr>
        <w:pStyle w:val="5"/>
      </w:pPr>
    </w:p>
    <w:p>
      <w:pPr>
        <w:spacing w:line="360" w:lineRule="auto"/>
        <w:ind w:firstLine="422" w:firstLineChars="200"/>
        <w:rPr>
          <w:rFonts w:ascii="宋体" w:hAnsi="宋体" w:eastAsia="宋体" w:cs="宋体"/>
          <w:b/>
          <w:bCs/>
          <w:szCs w:val="21"/>
        </w:rPr>
      </w:pPr>
      <w:bookmarkStart w:id="79" w:name="_Toc25299"/>
      <w:bookmarkStart w:id="80" w:name="_Toc28261"/>
      <w:r>
        <w:rPr>
          <w:rFonts w:hint="eastAsia" w:ascii="宋体" w:hAnsi="宋体" w:eastAsia="宋体" w:cs="宋体"/>
          <w:b/>
          <w:bCs/>
          <w:szCs w:val="21"/>
        </w:rPr>
        <w:t>4.培训要求基本服务要求</w:t>
      </w:r>
      <w:bookmarkEnd w:id="79"/>
      <w:bookmarkEnd w:id="8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4.1讲解设备安全操作规范、安全操作程序、用途、结构及维护和保养方法；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1" w:name="_Toc29210"/>
      <w:bookmarkStart w:id="82" w:name="_Toc2123"/>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Times New Roman" w:hAnsi="Times New Roman" w:eastAsia="宋体" w:cs="Times New Roman"/>
          <w:b/>
          <w:bCs/>
          <w:sz w:val="36"/>
          <w:szCs w:val="36"/>
        </w:rPr>
      </w:pPr>
      <w:r>
        <w:rPr>
          <w:rFonts w:hint="eastAsia" w:ascii="宋体" w:hAnsi="宋体" w:eastAsia="宋体" w:cs="宋体"/>
          <w:bCs/>
          <w:szCs w:val="21"/>
        </w:rPr>
        <w:t>5.6售后服务：完善售后服务计划，每年不少于两次质量回访，提供维护保养巡检报告。给予终身技术指导。</w:t>
      </w:r>
      <w:bookmarkStart w:id="83" w:name="_Toc9834_WPSOffice_Level1"/>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hint="default" w:ascii="Times New Roman" w:hAnsi="Times New Roman" w:eastAsia="宋体" w:cs="Times New Roman"/>
          <w:b/>
          <w:bCs/>
          <w:sz w:val="36"/>
          <w:szCs w:val="36"/>
          <w:lang w:val="en-US" w:eastAsia="zh-CN"/>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5145_WPSOffice_Level1"/>
      <w:bookmarkStart w:id="85" w:name="_Toc27552_WPSOffice_Level1"/>
      <w:bookmarkStart w:id="86" w:name="_Toc1914_WPSOffice_Level1"/>
      <w:bookmarkStart w:id="87" w:name="_Toc17394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2351_WPSOffice_Level2"/>
      <w:bookmarkStart w:id="93" w:name="_Toc21974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30529_WPSOffice_Level1"/>
      <w:bookmarkStart w:id="95" w:name="_Toc11424_WPSOffice_Level1"/>
      <w:bookmarkStart w:id="96" w:name="_Toc23368_WPSOffice_Level1"/>
      <w:bookmarkStart w:id="97" w:name="_Toc6353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21229_WPSOffice_Level1"/>
      <w:bookmarkStart w:id="100" w:name="_Toc5317_WPSOffice_Level1"/>
      <w:bookmarkStart w:id="101" w:name="_Toc32729_WPSOffice_Level1"/>
      <w:bookmarkStart w:id="102" w:name="_Toc31927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4728_WPSOffice_Level1"/>
      <w:bookmarkStart w:id="104" w:name="_Toc23356_WPSOffice_Level1"/>
      <w:bookmarkStart w:id="105" w:name="_Toc25965_WPSOffice_Level1"/>
      <w:bookmarkStart w:id="106"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7453_WPSOffice_Level1"/>
      <w:bookmarkStart w:id="108" w:name="_Toc18964_WPSOffice_Level1"/>
      <w:bookmarkStart w:id="109" w:name="_Toc10608_WPSOffice_Level1"/>
      <w:bookmarkStart w:id="110"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23751_WPSOffice_Level1"/>
      <w:bookmarkStart w:id="113" w:name="_Toc9006_WPSOffice_Level1"/>
      <w:bookmarkStart w:id="114" w:name="_Toc1960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24262_WPSOffice_Level1"/>
      <w:bookmarkStart w:id="118"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25804_WPSOffice_Level1"/>
      <w:bookmarkStart w:id="122" w:name="_Toc30273_WPSOffice_Level1"/>
      <w:bookmarkStart w:id="123" w:name="_Toc32648_WPSOffice_Level1"/>
      <w:bookmarkStart w:id="124" w:name="_Toc27403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30234_WPSOffice_Level1"/>
      <w:bookmarkStart w:id="126" w:name="_Toc32152_WPSOffice_Level1"/>
      <w:bookmarkStart w:id="127" w:name="_Toc4051_WPSOffice_Level1"/>
      <w:bookmarkStart w:id="128"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5885_WPSOffice_Level1"/>
      <w:bookmarkStart w:id="130" w:name="_Toc16988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1" w:name="_Toc29399_WPSOffice_Level1"/>
      <w:bookmarkStart w:id="132" w:name="_Toc2765_WPSOffice_Level1"/>
      <w:bookmarkStart w:id="133" w:name="_Toc18312_WPSOffice_Level1"/>
      <w:bookmarkStart w:id="134" w:name="_Toc1687_WPSOffice_Level1"/>
      <w:bookmarkStart w:id="135" w:name="_Toc30031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32350_WPSOffice_Level1"/>
      <w:bookmarkStart w:id="137" w:name="_Toc18668_WPSOffice_Level1"/>
      <w:bookmarkStart w:id="138" w:name="_Toc8695_WPSOffice_Level1"/>
      <w:bookmarkStart w:id="139" w:name="_Toc12530_WPSOffice_Level1"/>
      <w:bookmarkStart w:id="140" w:name="_Toc14563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67_WPSOffice_Level1"/>
      <w:bookmarkStart w:id="146" w:name="_Toc32085_WPSOffice_Level1"/>
      <w:bookmarkStart w:id="147" w:name="_Toc24530_WPSOffice_Level1"/>
      <w:bookmarkStart w:id="148" w:name="_Toc15186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w:t>
      </w:r>
      <w:r>
        <w:rPr>
          <w:rFonts w:hint="eastAsia" w:ascii="仿宋" w:hAnsi="仿宋" w:eastAsia="仿宋" w:cs="仿宋"/>
          <w:kern w:val="0"/>
          <w:sz w:val="30"/>
          <w:szCs w:val="30"/>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日期：2023年月日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23545_WPSOffice_Level1"/>
      <w:bookmarkStart w:id="151" w:name="_Toc22815_WPSOffice_Level1"/>
      <w:bookmarkStart w:id="152" w:name="_Toc10436_WPSOffice_Level1"/>
      <w:bookmarkStart w:id="153" w:name="_Toc7738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8547_WPSOffice_Level1"/>
      <w:bookmarkStart w:id="158" w:name="_Toc3772_WPSOffice_Level1"/>
      <w:bookmarkStart w:id="159" w:name="_Toc19004_WPSOffice_Level1"/>
      <w:bookmarkStart w:id="160" w:name="_Toc1452_WPSOffice_Level1"/>
      <w:bookmarkStart w:id="161"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12019_WPSOffice_Level1"/>
      <w:bookmarkStart w:id="163" w:name="_Toc9267_WPSOffice_Level1"/>
      <w:bookmarkStart w:id="164" w:name="_Toc5403_WPSOffice_Level1"/>
      <w:bookmarkStart w:id="165" w:name="_Toc3893_WPSOffice_Level1"/>
      <w:bookmarkStart w:id="166"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5"/>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a:noFill/>
                      </a:ln>
                    </wps:spPr>
                    <wps:txbx>
                      <w:txbxContent>
                        <w:p>
                          <w:pPr>
                            <w:pStyle w:val="8"/>
                            <w:ind w:firstLine="36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vvkTRAAAAAwEAAA8AAAAAAAAAAQAgAAAAIgAAAGRycy9kb3du&#10;cmV2LnhtbFBLAQIUABQAAAAIAIdO4kCtvcSAzQEAAJcDAAAOAAAAAAAAAAEAIAAAACABAABkcnMv&#10;ZTJvRG9jLnhtbFBLBQYAAAAABgAGAFkBAABfBQ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F4BCD9F4"/>
    <w:multiLevelType w:val="singleLevel"/>
    <w:tmpl w:val="F4BCD9F4"/>
    <w:lvl w:ilvl="0" w:tentative="0">
      <w:start w:val="1"/>
      <w:numFmt w:val="decimal"/>
      <w:lvlText w:val="%1."/>
      <w:lvlJc w:val="left"/>
      <w:pPr>
        <w:tabs>
          <w:tab w:val="left" w:pos="312"/>
        </w:tabs>
      </w:pPr>
    </w:lvl>
  </w:abstractNum>
  <w:abstractNum w:abstractNumId="4">
    <w:nsid w:val="2D074A01"/>
    <w:multiLevelType w:val="singleLevel"/>
    <w:tmpl w:val="2D074A01"/>
    <w:lvl w:ilvl="0" w:tentative="0">
      <w:start w:val="1"/>
      <w:numFmt w:val="chineseCounting"/>
      <w:suff w:val="nothing"/>
      <w:lvlText w:val="%1、"/>
      <w:lvlJc w:val="left"/>
      <w:rPr>
        <w:rFonts w:hint="eastAsia"/>
      </w:rPr>
    </w:lvl>
  </w:abstractNum>
  <w:abstractNum w:abstractNumId="5">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N2I3OGFmYzhhZmVlYzE5NzU4OTRlOWE3OTk4OWYifQ=="/>
  </w:docVars>
  <w:rsids>
    <w:rsidRoot w:val="00172A27"/>
    <w:rsid w:val="00037626"/>
    <w:rsid w:val="00043805"/>
    <w:rsid w:val="00056650"/>
    <w:rsid w:val="00065CDA"/>
    <w:rsid w:val="00075165"/>
    <w:rsid w:val="000927E0"/>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A3AD9"/>
    <w:rsid w:val="005C034E"/>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734D5"/>
    <w:rsid w:val="00782FE9"/>
    <w:rsid w:val="007F2DA2"/>
    <w:rsid w:val="007F3263"/>
    <w:rsid w:val="00806485"/>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803C3"/>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22418"/>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185F13"/>
    <w:rsid w:val="01227D26"/>
    <w:rsid w:val="01261938"/>
    <w:rsid w:val="01516AAC"/>
    <w:rsid w:val="015F01C5"/>
    <w:rsid w:val="016467FF"/>
    <w:rsid w:val="016B0268"/>
    <w:rsid w:val="016B560F"/>
    <w:rsid w:val="016F3AE4"/>
    <w:rsid w:val="01992D6C"/>
    <w:rsid w:val="01A05D40"/>
    <w:rsid w:val="01AD2E91"/>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AD7AC3"/>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3D142F"/>
    <w:rsid w:val="05435747"/>
    <w:rsid w:val="054A377A"/>
    <w:rsid w:val="0566359F"/>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10576"/>
    <w:rsid w:val="07C30E6D"/>
    <w:rsid w:val="07C61AEA"/>
    <w:rsid w:val="07D72EEC"/>
    <w:rsid w:val="07E23ADF"/>
    <w:rsid w:val="07EB499A"/>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C7CDA"/>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82C45"/>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4436E"/>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0791E"/>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3E01F2"/>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BD5F72"/>
    <w:rsid w:val="1AC27301"/>
    <w:rsid w:val="1AC3476E"/>
    <w:rsid w:val="1AE05001"/>
    <w:rsid w:val="1AE16104"/>
    <w:rsid w:val="1AE9320B"/>
    <w:rsid w:val="1B0525A1"/>
    <w:rsid w:val="1B2136A5"/>
    <w:rsid w:val="1B376029"/>
    <w:rsid w:val="1B3C333B"/>
    <w:rsid w:val="1B3D7B6B"/>
    <w:rsid w:val="1B7270A9"/>
    <w:rsid w:val="1B742B49"/>
    <w:rsid w:val="1B7A2038"/>
    <w:rsid w:val="1B7D4D66"/>
    <w:rsid w:val="1B830B8C"/>
    <w:rsid w:val="1B8B6665"/>
    <w:rsid w:val="1B8D1DE8"/>
    <w:rsid w:val="1BA07D6D"/>
    <w:rsid w:val="1BC458EB"/>
    <w:rsid w:val="1BC51582"/>
    <w:rsid w:val="1BCA6B98"/>
    <w:rsid w:val="1BDB4E23"/>
    <w:rsid w:val="1BDD6E82"/>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8E39A6"/>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CC5662"/>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22B7B"/>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266EA"/>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CC264C"/>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4252C"/>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3D77AC9"/>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A1FC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2FA7330"/>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10656"/>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755AC"/>
    <w:rsid w:val="67AB0BF9"/>
    <w:rsid w:val="67C16680"/>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54A9C"/>
    <w:rsid w:val="6BBD2685"/>
    <w:rsid w:val="6BFC2B36"/>
    <w:rsid w:val="6C0356D1"/>
    <w:rsid w:val="6C0861E5"/>
    <w:rsid w:val="6C7F32C4"/>
    <w:rsid w:val="6C932B17"/>
    <w:rsid w:val="6CAD2B44"/>
    <w:rsid w:val="6CD965DD"/>
    <w:rsid w:val="6CE564FB"/>
    <w:rsid w:val="6CF56B79"/>
    <w:rsid w:val="6CFD0CB4"/>
    <w:rsid w:val="6D294292"/>
    <w:rsid w:val="6D30394E"/>
    <w:rsid w:val="6D407B93"/>
    <w:rsid w:val="6D527549"/>
    <w:rsid w:val="6D676C75"/>
    <w:rsid w:val="6D7A5E4E"/>
    <w:rsid w:val="6D8B5E4D"/>
    <w:rsid w:val="6D9335D5"/>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2F496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208CA"/>
    <w:rsid w:val="76373B59"/>
    <w:rsid w:val="764C17F9"/>
    <w:rsid w:val="765B6B67"/>
    <w:rsid w:val="765F6F55"/>
    <w:rsid w:val="76695258"/>
    <w:rsid w:val="767945B8"/>
    <w:rsid w:val="769413F2"/>
    <w:rsid w:val="769B5423"/>
    <w:rsid w:val="76B356B1"/>
    <w:rsid w:val="76BB4F39"/>
    <w:rsid w:val="76D600D5"/>
    <w:rsid w:val="77131CF8"/>
    <w:rsid w:val="77163BB5"/>
    <w:rsid w:val="772D2EED"/>
    <w:rsid w:val="77364257"/>
    <w:rsid w:val="774D70B5"/>
    <w:rsid w:val="77711DFB"/>
    <w:rsid w:val="77791211"/>
    <w:rsid w:val="778B06B0"/>
    <w:rsid w:val="77A870F8"/>
    <w:rsid w:val="77C853D2"/>
    <w:rsid w:val="77CB6284"/>
    <w:rsid w:val="77D54C59"/>
    <w:rsid w:val="77D9063B"/>
    <w:rsid w:val="7831514A"/>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1C41A7"/>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5"/>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3"/>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 w:type="paragraph" w:customStyle="1" w:styleId="3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AA"/>
    <w:rsid w:val="0000287D"/>
    <w:rsid w:val="001138A5"/>
    <w:rsid w:val="001D3916"/>
    <w:rsid w:val="001E3DB8"/>
    <w:rsid w:val="001E7AE5"/>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A4C1D"/>
    <w:rsid w:val="00AF55D7"/>
    <w:rsid w:val="00B21636"/>
    <w:rsid w:val="00BC462D"/>
    <w:rsid w:val="00C90CAA"/>
    <w:rsid w:val="00D144A3"/>
    <w:rsid w:val="00D50A8D"/>
    <w:rsid w:val="00D624AA"/>
    <w:rsid w:val="00D651B5"/>
    <w:rsid w:val="00ED0938"/>
    <w:rsid w:val="00F02889"/>
    <w:rsid w:val="00F23672"/>
    <w:rsid w:val="00F70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FD712-8976-4233-8050-724E34A9E498}">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2501</Words>
  <Characters>14261</Characters>
  <Lines>118</Lines>
  <Paragraphs>33</Paragraphs>
  <TotalTime>47</TotalTime>
  <ScaleCrop>false</ScaleCrop>
  <LinksUpToDate>false</LinksUpToDate>
  <CharactersWithSpaces>16729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2023-07-07T01:59:00Z</dcterms:created>
  <dc:creator>Administrator</dc:creator>
  <cp:lastModifiedBy>Administrator</cp:lastModifiedBy>
  <dcterms:modified xsi:type="dcterms:W3CDTF">2023-07-18T02:08:45Z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4E43156EABFB464FAA71202123101159_13</vt:lpwstr>
  </property>
</Properties>
</file>